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ascii="黑体" w:hAnsi="黑体" w:eastAsia="黑体"/>
          <w:szCs w:val="32"/>
        </w:rPr>
      </w:pPr>
      <w:r>
        <w:rPr>
          <w:rFonts w:hint="eastAsia" w:ascii="黑体" w:hAnsi="黑体" w:eastAsia="黑体"/>
          <w:szCs w:val="32"/>
        </w:rPr>
        <w:t>附件二：小微企业融资担保项目申报材料</w:t>
      </w:r>
    </w:p>
    <w:p>
      <w:pPr>
        <w:widowControl/>
        <w:shd w:val="clear" w:color="auto" w:fill="FFFFFF"/>
        <w:spacing w:after="90" w:line="360" w:lineRule="auto"/>
        <w:jc w:val="left"/>
        <w:rPr>
          <w:rFonts w:ascii="仿宋_GB2312" w:hAnsi="宋体" w:eastAsia="仿宋_GB2312" w:cs="宋体"/>
          <w:b/>
          <w:kern w:val="0"/>
          <w:szCs w:val="32"/>
        </w:rPr>
      </w:pPr>
      <w:r>
        <w:rPr>
          <w:rFonts w:hint="eastAsia" w:ascii="仿宋_GB2312" w:hAnsi="宋体" w:eastAsia="仿宋_GB2312" w:cs="宋体"/>
          <w:b/>
          <w:kern w:val="0"/>
          <w:szCs w:val="32"/>
        </w:rPr>
        <w:t>一、担保机构、再担保机构需要提供如下资料：</w:t>
      </w:r>
    </w:p>
    <w:p>
      <w:pPr>
        <w:widowControl/>
        <w:shd w:val="clear" w:color="auto" w:fill="FFFFFF"/>
        <w:spacing w:after="90" w:line="360" w:lineRule="auto"/>
        <w:ind w:firstLine="640" w:firstLineChars="200"/>
        <w:jc w:val="left"/>
        <w:rPr>
          <w:rFonts w:ascii="宋体" w:hAnsi="宋体" w:eastAsia="宋体" w:cs="宋体"/>
          <w:kern w:val="0"/>
          <w:sz w:val="21"/>
          <w:szCs w:val="21"/>
        </w:rPr>
      </w:pPr>
      <w:r>
        <w:rPr>
          <w:rFonts w:hint="eastAsia" w:ascii="仿宋_GB2312" w:hAnsi="宋体" w:eastAsia="仿宋_GB2312" w:cs="宋体"/>
          <w:kern w:val="0"/>
          <w:szCs w:val="32"/>
        </w:rPr>
        <w:t>1.资金申请报告，至少包括以下内容：</w:t>
      </w:r>
    </w:p>
    <w:p>
      <w:pPr>
        <w:widowControl/>
        <w:shd w:val="clear" w:color="auto" w:fill="FFFFFF"/>
        <w:spacing w:after="90" w:line="360" w:lineRule="auto"/>
        <w:ind w:firstLine="300"/>
        <w:jc w:val="left"/>
        <w:rPr>
          <w:rFonts w:ascii="宋体" w:hAnsi="宋体" w:eastAsia="宋体" w:cs="宋体"/>
          <w:kern w:val="0"/>
          <w:sz w:val="21"/>
          <w:szCs w:val="21"/>
        </w:rPr>
      </w:pPr>
      <w:r>
        <w:rPr>
          <w:rFonts w:hint="eastAsia" w:ascii="仿宋_GB2312" w:hAnsi="宋体" w:eastAsia="仿宋_GB2312" w:cs="宋体"/>
          <w:kern w:val="0"/>
          <w:szCs w:val="32"/>
        </w:rPr>
        <w:t>　（1）注册情况、主要业务、资质和荣誉情况，企业历史沿革，迁出迁入情况，在北京纳税情况；</w:t>
      </w:r>
    </w:p>
    <w:p>
      <w:pPr>
        <w:widowControl/>
        <w:shd w:val="clear" w:color="auto" w:fill="FFFFFF"/>
        <w:spacing w:after="90" w:line="360" w:lineRule="auto"/>
        <w:ind w:firstLine="300"/>
        <w:jc w:val="left"/>
        <w:rPr>
          <w:rFonts w:ascii="仿宋_GB2312" w:hAnsi="宋体" w:eastAsia="仿宋_GB2312" w:cs="宋体"/>
          <w:kern w:val="0"/>
          <w:szCs w:val="32"/>
        </w:rPr>
      </w:pPr>
      <w:r>
        <w:rPr>
          <w:rFonts w:hint="eastAsia" w:ascii="仿宋_GB2312" w:hAnsi="宋体" w:eastAsia="仿宋_GB2312" w:cs="宋体"/>
          <w:kern w:val="0"/>
          <w:szCs w:val="32"/>
        </w:rPr>
        <w:t>　（2）业务总体情况及上一年度担保业务开展情况；</w:t>
      </w:r>
    </w:p>
    <w:p>
      <w:pPr>
        <w:widowControl/>
        <w:shd w:val="clear" w:color="auto" w:fill="FFFFFF"/>
        <w:spacing w:after="90" w:line="360" w:lineRule="auto"/>
        <w:ind w:firstLine="640" w:firstLineChars="200"/>
        <w:jc w:val="left"/>
        <w:rPr>
          <w:rFonts w:ascii="宋体" w:hAnsi="宋体" w:eastAsia="宋体" w:cs="宋体"/>
          <w:kern w:val="0"/>
          <w:sz w:val="21"/>
          <w:szCs w:val="21"/>
        </w:rPr>
      </w:pPr>
      <w:r>
        <w:rPr>
          <w:rFonts w:hint="eastAsia" w:ascii="仿宋_GB2312" w:hAnsi="宋体" w:eastAsia="仿宋_GB2312" w:cs="宋体"/>
          <w:kern w:val="0"/>
          <w:szCs w:val="32"/>
        </w:rPr>
        <w:t>（3）</w:t>
      </w:r>
      <w:r>
        <w:rPr>
          <w:rFonts w:hint="eastAsia" w:ascii="仿宋_GB2312" w:eastAsia="仿宋_GB2312" w:cs="仿宋_GB2312"/>
          <w:szCs w:val="32"/>
        </w:rPr>
        <w:t>在京发展计划和对外投资计划；</w:t>
      </w:r>
    </w:p>
    <w:p>
      <w:pPr>
        <w:widowControl/>
        <w:shd w:val="clear" w:color="auto" w:fill="FFFFFF"/>
        <w:spacing w:after="90" w:line="360" w:lineRule="auto"/>
        <w:ind w:firstLine="300"/>
        <w:jc w:val="left"/>
        <w:rPr>
          <w:rFonts w:ascii="宋体" w:hAnsi="宋体" w:eastAsia="宋体" w:cs="宋体"/>
          <w:kern w:val="0"/>
          <w:sz w:val="21"/>
          <w:szCs w:val="21"/>
        </w:rPr>
      </w:pPr>
      <w:r>
        <w:rPr>
          <w:rFonts w:hint="eastAsia" w:ascii="仿宋_GB2312" w:hAnsi="宋体" w:eastAsia="仿宋_GB2312" w:cs="宋体"/>
          <w:kern w:val="0"/>
          <w:szCs w:val="32"/>
        </w:rPr>
        <w:t>　（4）内部管理制度</w:t>
      </w:r>
      <w:r>
        <w:rPr>
          <w:rFonts w:hint="eastAsia" w:ascii="仿宋_GB2312" w:eastAsia="仿宋_GB2312" w:cs="仿宋_GB2312"/>
          <w:szCs w:val="32"/>
        </w:rPr>
        <w:t>（财务管理、服务流程、服务保障、风险控制等制度）</w:t>
      </w:r>
      <w:r>
        <w:rPr>
          <w:rFonts w:hint="eastAsia" w:ascii="仿宋_GB2312" w:hAnsi="宋体" w:eastAsia="仿宋_GB2312" w:cs="宋体"/>
          <w:kern w:val="0"/>
          <w:szCs w:val="32"/>
        </w:rPr>
        <w:t>建设情况以及有无违法违规事项；</w:t>
      </w:r>
    </w:p>
    <w:p>
      <w:pPr>
        <w:widowControl/>
        <w:shd w:val="clear" w:color="auto" w:fill="FFFFFF"/>
        <w:spacing w:after="90" w:line="360" w:lineRule="auto"/>
        <w:ind w:firstLine="300"/>
        <w:jc w:val="left"/>
        <w:rPr>
          <w:rFonts w:ascii="仿宋_GB2312" w:hAnsi="宋体" w:eastAsia="仿宋_GB2312" w:cs="宋体"/>
          <w:kern w:val="0"/>
          <w:sz w:val="21"/>
          <w:szCs w:val="32"/>
        </w:rPr>
      </w:pPr>
      <w:r>
        <w:rPr>
          <w:rFonts w:hint="eastAsia" w:ascii="仿宋_GB2312" w:hAnsi="宋体" w:eastAsia="仿宋_GB2312" w:cs="宋体"/>
          <w:kern w:val="0"/>
          <w:szCs w:val="32"/>
        </w:rPr>
        <w:t>　（5）近一年来获得政府补贴的情况；</w:t>
      </w:r>
    </w:p>
    <w:p>
      <w:pPr>
        <w:widowControl/>
        <w:shd w:val="clear" w:color="auto" w:fill="FFFFFF"/>
        <w:spacing w:after="90" w:line="360" w:lineRule="auto"/>
        <w:ind w:firstLine="300"/>
        <w:jc w:val="left"/>
        <w:rPr>
          <w:rFonts w:ascii="仿宋_GB2312" w:hAnsi="宋体" w:eastAsia="仿宋_GB2312" w:cs="宋体"/>
          <w:kern w:val="0"/>
          <w:szCs w:val="32"/>
        </w:rPr>
      </w:pPr>
      <w:r>
        <w:rPr>
          <w:rFonts w:hint="eastAsia" w:ascii="仿宋_GB2312" w:hAnsi="宋体" w:eastAsia="仿宋_GB2312" w:cs="宋体"/>
          <w:kern w:val="0"/>
          <w:szCs w:val="32"/>
        </w:rPr>
        <w:t>　（6）本次资金申请情况；</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（7）项目绩效目标及下一步工作计划（绩效目标从服务企业数量、中小企业融资成本下降比率，被服务企业满意度等方面进行描述）。</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2.《融资性担保机构、再担保机构小微企业担保（再担保）业务奖励申请表》、《小微企业贷款担保（再担保）奖励项目汇总表》。</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3.企业法人营业执照副本复印件，《融资性担保机构经营许可证》复印件，公司章程复印件。</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4.经会计师事务所审计的上年度审计报告复印件。</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5.经会计师事务所专项审计的担保业务情况或</w:t>
      </w:r>
      <w:r>
        <w:rPr>
          <w:rFonts w:ascii="仿宋_GB2312" w:hAnsi="宋体" w:eastAsia="仿宋_GB2312" w:cs="宋体"/>
          <w:kern w:val="0"/>
          <w:szCs w:val="32"/>
        </w:rPr>
        <w:t>再</w:t>
      </w:r>
      <w:r>
        <w:rPr>
          <w:rFonts w:hint="eastAsia" w:ascii="仿宋_GB2312" w:hAnsi="宋体" w:eastAsia="仿宋_GB2312" w:cs="宋体"/>
          <w:kern w:val="0"/>
          <w:szCs w:val="32"/>
        </w:rPr>
        <w:t>担</w:t>
      </w:r>
      <w:r>
        <w:rPr>
          <w:rFonts w:ascii="仿宋_GB2312" w:hAnsi="宋体" w:eastAsia="仿宋_GB2312" w:cs="宋体"/>
          <w:kern w:val="0"/>
          <w:szCs w:val="32"/>
        </w:rPr>
        <w:t>保业务情况。</w:t>
      </w:r>
    </w:p>
    <w:p>
      <w:pPr>
        <w:widowControl/>
        <w:shd w:val="clear" w:color="auto" w:fill="FFFFFF"/>
        <w:spacing w:after="90" w:line="360" w:lineRule="auto"/>
        <w:ind w:firstLine="643" w:firstLineChars="200"/>
        <w:jc w:val="left"/>
        <w:rPr>
          <w:rFonts w:ascii="仿宋_GB2312" w:hAnsi="宋体" w:eastAsia="仿宋_GB2312" w:cs="宋体"/>
          <w:b/>
          <w:kern w:val="0"/>
          <w:szCs w:val="32"/>
        </w:rPr>
      </w:pPr>
      <w:r>
        <w:rPr>
          <w:rFonts w:hint="eastAsia" w:ascii="仿宋_GB2312" w:hAnsi="宋体" w:eastAsia="仿宋_GB2312" w:cs="宋体"/>
          <w:b/>
          <w:kern w:val="0"/>
          <w:szCs w:val="32"/>
        </w:rPr>
        <w:t>担保业务情况需至少包括以下内容：</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（1）担保业务当年新增额、解除额和余额情况；</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（2）中小企业担保业务当年新增额、解除额和余额情况；</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（3）当年担保代偿额及代偿率；</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（4）担保业务风险准备金提取情况；</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（5）当年担保业务收费情况（含评审费等）；</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（6）前十</w:t>
      </w:r>
      <w:r>
        <w:rPr>
          <w:rFonts w:hint="eastAsia" w:ascii="仿宋_GB2312" w:hAnsi="宋体" w:eastAsia="仿宋_GB2312" w:cs="宋体"/>
          <w:kern w:val="0"/>
          <w:szCs w:val="32"/>
          <w:lang w:eastAsia="zh-CN"/>
        </w:rPr>
        <w:t>名</w:t>
      </w:r>
      <w:r>
        <w:rPr>
          <w:rFonts w:hint="eastAsia" w:ascii="仿宋_GB2312" w:hAnsi="宋体" w:eastAsia="仿宋_GB2312" w:cs="宋体"/>
          <w:kern w:val="0"/>
          <w:szCs w:val="32"/>
        </w:rPr>
        <w:t>在保企业担保余额、担保责任余额明细情况。</w:t>
      </w:r>
    </w:p>
    <w:p>
      <w:pPr>
        <w:widowControl/>
        <w:shd w:val="clear" w:color="auto" w:fill="FFFFFF"/>
        <w:spacing w:after="90" w:line="360" w:lineRule="auto"/>
        <w:ind w:firstLine="300"/>
        <w:jc w:val="left"/>
        <w:rPr>
          <w:rFonts w:ascii="仿宋_GB2312" w:hAnsi="宋体" w:eastAsia="仿宋_GB2312" w:cs="宋体"/>
          <w:b/>
          <w:kern w:val="0"/>
          <w:szCs w:val="32"/>
        </w:rPr>
      </w:pPr>
      <w:r>
        <w:rPr>
          <w:rFonts w:hint="eastAsia" w:ascii="仿宋_GB2312" w:hAnsi="宋体" w:eastAsia="仿宋_GB2312" w:cs="宋体"/>
          <w:b/>
          <w:kern w:val="0"/>
          <w:szCs w:val="32"/>
        </w:rPr>
        <w:t>再担保业务情况需至少包括以下内容：</w:t>
      </w:r>
    </w:p>
    <w:p>
      <w:pPr>
        <w:widowControl/>
        <w:shd w:val="clear" w:color="auto" w:fill="FFFFFF"/>
        <w:spacing w:line="360" w:lineRule="auto"/>
        <w:jc w:val="left"/>
        <w:rPr>
          <w:rFonts w:ascii="仿宋_GB2312" w:hAnsi="宋体" w:eastAsia="仿宋_GB2312" w:cs="宋体"/>
          <w:kern w:val="0"/>
          <w:szCs w:val="32"/>
        </w:rPr>
      </w:pPr>
      <w:r>
        <w:rPr>
          <w:rFonts w:hint="eastAsia" w:ascii="仿宋_GB2312" w:hAnsi="宋体" w:eastAsia="仿宋_GB2312" w:cs="宋体"/>
          <w:kern w:val="0"/>
          <w:szCs w:val="32"/>
        </w:rPr>
        <w:t>　　（1）再担保业务新增额、解除额、余额情况；</w:t>
      </w:r>
    </w:p>
    <w:p>
      <w:pPr>
        <w:widowControl/>
        <w:shd w:val="clear" w:color="auto" w:fill="FFFFFF"/>
        <w:spacing w:line="360" w:lineRule="auto"/>
        <w:jc w:val="left"/>
        <w:rPr>
          <w:rFonts w:ascii="仿宋_GB2312" w:hAnsi="宋体" w:eastAsia="仿宋_GB2312" w:cs="宋体"/>
          <w:kern w:val="0"/>
          <w:szCs w:val="32"/>
        </w:rPr>
      </w:pPr>
      <w:r>
        <w:rPr>
          <w:rFonts w:hint="eastAsia" w:ascii="仿宋_GB2312" w:hAnsi="宋体" w:eastAsia="仿宋_GB2312" w:cs="宋体"/>
          <w:kern w:val="0"/>
          <w:szCs w:val="32"/>
        </w:rPr>
        <w:t>　　（2）中小企业再担保业务新增</w:t>
      </w:r>
      <w:r>
        <w:rPr>
          <w:rFonts w:hint="eastAsia" w:ascii="仿宋_GB2312" w:hAnsi="宋体" w:eastAsia="仿宋_GB2312" w:cs="宋体"/>
          <w:kern w:val="0"/>
          <w:szCs w:val="32"/>
          <w:lang w:eastAsia="zh-CN"/>
        </w:rPr>
        <w:t>额</w:t>
      </w:r>
      <w:r>
        <w:rPr>
          <w:rFonts w:hint="eastAsia" w:ascii="仿宋_GB2312" w:hAnsi="宋体" w:eastAsia="仿宋_GB2312" w:cs="宋体"/>
          <w:kern w:val="0"/>
          <w:szCs w:val="32"/>
        </w:rPr>
        <w:t>、解除额、余额情况；</w:t>
      </w:r>
    </w:p>
    <w:p>
      <w:pPr>
        <w:widowControl/>
        <w:shd w:val="clear" w:color="auto" w:fill="FFFFFF"/>
        <w:spacing w:line="360" w:lineRule="auto"/>
        <w:jc w:val="left"/>
        <w:rPr>
          <w:rFonts w:ascii="仿宋_GB2312" w:hAnsi="宋体" w:eastAsia="仿宋_GB2312" w:cs="宋体"/>
          <w:kern w:val="0"/>
          <w:szCs w:val="32"/>
        </w:rPr>
      </w:pPr>
      <w:r>
        <w:rPr>
          <w:rFonts w:hint="eastAsia" w:ascii="仿宋_GB2312" w:hAnsi="宋体" w:eastAsia="仿宋_GB2312" w:cs="宋体"/>
          <w:kern w:val="0"/>
          <w:szCs w:val="32"/>
        </w:rPr>
        <w:t>　　（</w:t>
      </w:r>
      <w:r>
        <w:rPr>
          <w:rFonts w:ascii="仿宋_GB2312" w:hAnsi="宋体" w:eastAsia="仿宋_GB2312" w:cs="宋体"/>
          <w:kern w:val="0"/>
          <w:szCs w:val="32"/>
        </w:rPr>
        <w:t>3</w:t>
      </w:r>
      <w:r>
        <w:rPr>
          <w:rFonts w:hint="eastAsia" w:ascii="仿宋_GB2312" w:hAnsi="宋体" w:eastAsia="仿宋_GB2312" w:cs="宋体"/>
          <w:kern w:val="0"/>
          <w:szCs w:val="32"/>
        </w:rPr>
        <w:t>）再担保业务风险准备金提取情况；</w:t>
      </w:r>
    </w:p>
    <w:p>
      <w:pPr>
        <w:widowControl/>
        <w:shd w:val="clear" w:color="auto" w:fill="FFFFFF"/>
        <w:spacing w:line="360" w:lineRule="auto"/>
        <w:jc w:val="left"/>
        <w:rPr>
          <w:rFonts w:ascii="仿宋_GB2312" w:hAnsi="宋体" w:eastAsia="仿宋_GB2312" w:cs="宋体"/>
          <w:kern w:val="0"/>
          <w:szCs w:val="32"/>
        </w:rPr>
      </w:pPr>
      <w:r>
        <w:rPr>
          <w:rFonts w:hint="eastAsia" w:ascii="仿宋_GB2312" w:hAnsi="宋体" w:eastAsia="仿宋_GB2312" w:cs="宋体"/>
          <w:kern w:val="0"/>
          <w:szCs w:val="32"/>
        </w:rPr>
        <w:t>　　（</w:t>
      </w:r>
      <w:r>
        <w:rPr>
          <w:rFonts w:ascii="仿宋_GB2312" w:hAnsi="宋体" w:eastAsia="仿宋_GB2312" w:cs="宋体"/>
          <w:kern w:val="0"/>
          <w:szCs w:val="32"/>
        </w:rPr>
        <w:t>4</w:t>
      </w:r>
      <w:r>
        <w:rPr>
          <w:rFonts w:hint="eastAsia" w:ascii="仿宋_GB2312" w:hAnsi="宋体" w:eastAsia="仿宋_GB2312" w:cs="宋体"/>
          <w:kern w:val="0"/>
          <w:szCs w:val="32"/>
        </w:rPr>
        <w:t>）代偿情况；</w:t>
      </w:r>
    </w:p>
    <w:p>
      <w:pPr>
        <w:widowControl/>
        <w:shd w:val="clear" w:color="auto" w:fill="FFFFFF"/>
        <w:spacing w:line="360" w:lineRule="auto"/>
        <w:jc w:val="left"/>
        <w:rPr>
          <w:rFonts w:ascii="仿宋_GB2312" w:hAnsi="宋体" w:eastAsia="仿宋_GB2312" w:cs="宋体"/>
          <w:kern w:val="0"/>
          <w:szCs w:val="32"/>
        </w:rPr>
      </w:pPr>
      <w:r>
        <w:rPr>
          <w:rFonts w:hint="eastAsia" w:ascii="仿宋_GB2312" w:hAnsi="宋体" w:eastAsia="仿宋_GB2312" w:cs="宋体"/>
          <w:kern w:val="0"/>
          <w:szCs w:val="32"/>
        </w:rPr>
        <w:t>　　（</w:t>
      </w:r>
      <w:r>
        <w:rPr>
          <w:rFonts w:ascii="仿宋_GB2312" w:hAnsi="宋体" w:eastAsia="仿宋_GB2312" w:cs="宋体"/>
          <w:kern w:val="0"/>
          <w:szCs w:val="32"/>
        </w:rPr>
        <w:t>5</w:t>
      </w:r>
      <w:r>
        <w:rPr>
          <w:rFonts w:hint="eastAsia" w:ascii="仿宋_GB2312" w:hAnsi="宋体" w:eastAsia="仿宋_GB2312" w:cs="宋体"/>
          <w:kern w:val="0"/>
          <w:szCs w:val="32"/>
        </w:rPr>
        <w:t>）当年再担保业务收费情况（含评审费等）。</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6.经合作银行或其他金融机构盖章确认的上一年度新增融资性担保情况明细表，或经合作担保公司盖章确认的上一年度新增融资性再担保业务情况明细表。</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7.</w:t>
      </w:r>
      <w:r>
        <w:rPr>
          <w:rFonts w:hint="eastAsia" w:ascii="仿宋_GB2312" w:eastAsia="仿宋_GB2312" w:cs="仿宋_GB2312"/>
          <w:szCs w:val="32"/>
        </w:rPr>
        <w:t>对申请资料真实性、申报的小微企业融资担保项目未获得过</w:t>
      </w:r>
      <w:r>
        <w:rPr>
          <w:rFonts w:hint="eastAsia" w:ascii="仿宋_GB2312" w:eastAsia="仿宋_GB2312"/>
          <w:color w:val="000000"/>
          <w:szCs w:val="32"/>
        </w:rPr>
        <w:t>市级财政资金支持</w:t>
      </w:r>
      <w:r>
        <w:rPr>
          <w:rFonts w:hint="eastAsia" w:ascii="仿宋_GB2312" w:eastAsia="仿宋_GB2312" w:cs="仿宋_GB2312"/>
          <w:szCs w:val="32"/>
        </w:rPr>
        <w:t>的承诺书</w:t>
      </w:r>
      <w:r>
        <w:rPr>
          <w:rFonts w:hint="eastAsia" w:eastAsia="仿宋_GB2312"/>
          <w:szCs w:val="32"/>
        </w:rPr>
        <w:t>（法定代表人签字并加</w:t>
      </w:r>
      <w:r>
        <w:rPr>
          <w:rFonts w:hint="eastAsia" w:eastAsia="仿宋_GB2312"/>
          <w:szCs w:val="32"/>
          <w:lang w:eastAsia="zh-CN"/>
        </w:rPr>
        <w:t>盖</w:t>
      </w:r>
      <w:r>
        <w:rPr>
          <w:rFonts w:hint="eastAsia" w:eastAsia="仿宋_GB2312"/>
          <w:szCs w:val="32"/>
        </w:rPr>
        <w:t>企业公章）</w:t>
      </w:r>
      <w:r>
        <w:rPr>
          <w:rFonts w:hint="eastAsia" w:ascii="仿宋_GB2312" w:eastAsia="仿宋_GB2312" w:cs="仿宋_GB2312"/>
          <w:szCs w:val="32"/>
          <w:lang w:eastAsia="zh-CN"/>
        </w:rPr>
        <w:t>，</w:t>
      </w:r>
      <w:r>
        <w:rPr>
          <w:rFonts w:hint="eastAsia" w:ascii="仿宋_GB2312" w:eastAsia="仿宋_GB2312" w:cs="仿宋_GB2312"/>
          <w:szCs w:val="32"/>
        </w:rPr>
        <w:t>详见附件</w:t>
      </w:r>
      <w:r>
        <w:rPr>
          <w:rFonts w:hint="eastAsia" w:ascii="仿宋_GB2312" w:hAnsi="宋体" w:eastAsia="仿宋_GB2312" w:cs="宋体"/>
          <w:kern w:val="0"/>
          <w:szCs w:val="32"/>
        </w:rPr>
        <w:t>。</w:t>
      </w:r>
    </w:p>
    <w:p>
      <w:pPr>
        <w:widowControl/>
        <w:shd w:val="clear" w:color="auto" w:fill="FFFFFF"/>
        <w:spacing w:after="90" w:line="360" w:lineRule="auto"/>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8.其他需提供的资料。</w:t>
      </w:r>
    </w:p>
    <w:p>
      <w:pPr>
        <w:widowControl/>
        <w:shd w:val="clear" w:color="auto" w:fill="FFFFFF"/>
        <w:spacing w:after="90" w:line="360" w:lineRule="auto"/>
        <w:ind w:firstLine="640" w:firstLineChars="200"/>
        <w:jc w:val="left"/>
        <w:rPr>
          <w:rFonts w:ascii="仿宋_GB2312" w:hAnsi="宋体" w:eastAsia="仿宋_GB2312" w:cs="宋体"/>
          <w:kern w:val="0"/>
          <w:szCs w:val="32"/>
        </w:rPr>
      </w:pPr>
    </w:p>
    <w:p>
      <w:pPr>
        <w:widowControl/>
        <w:shd w:val="clear" w:color="auto" w:fill="FFFFFF"/>
        <w:spacing w:after="90" w:line="360" w:lineRule="auto"/>
        <w:ind w:firstLine="640" w:firstLineChars="200"/>
        <w:jc w:val="left"/>
        <w:rPr>
          <w:rFonts w:ascii="仿宋_GB2312" w:hAnsi="宋体" w:eastAsia="仿宋_GB2312" w:cs="宋体"/>
          <w:kern w:val="0"/>
          <w:szCs w:val="32"/>
        </w:rPr>
        <w:sectPr>
          <w:footerReference r:id="rId4" w:type="default"/>
          <w:pgSz w:w="11906" w:h="16838"/>
          <w:pgMar w:top="1276" w:right="1800" w:bottom="1440" w:left="1800" w:header="851" w:footer="992" w:gutter="0"/>
          <w:cols w:space="720" w:num="1"/>
          <w:docGrid w:type="lines" w:linePitch="312" w:charSpace="0"/>
        </w:sectPr>
      </w:pPr>
    </w:p>
    <w:p>
      <w:pPr>
        <w:widowControl/>
        <w:shd w:val="clear" w:color="auto" w:fill="FFFFFF"/>
        <w:spacing w:after="90" w:line="360" w:lineRule="auto"/>
        <w:ind w:firstLine="602" w:firstLineChars="200"/>
        <w:jc w:val="left"/>
        <w:rPr>
          <w:rFonts w:ascii="仿宋_GB2312" w:eastAsia="仿宋_GB2312"/>
          <w:b/>
          <w:sz w:val="30"/>
          <w:szCs w:val="30"/>
        </w:rPr>
      </w:pPr>
      <w:r>
        <w:rPr>
          <w:rFonts w:hint="eastAsia" w:ascii="仿宋_GB2312" w:eastAsia="仿宋_GB2312"/>
          <w:b/>
          <w:sz w:val="30"/>
          <w:szCs w:val="30"/>
        </w:rPr>
        <w:t>附件1：担保公司小型、微型企业贷款担保奖励申请表</w:t>
      </w:r>
    </w:p>
    <w:p>
      <w:pPr>
        <w:widowControl/>
        <w:shd w:val="clear" w:color="auto" w:fill="FFFFFF"/>
        <w:spacing w:after="90" w:line="360" w:lineRule="auto"/>
        <w:ind w:firstLine="602" w:firstLineChars="200"/>
        <w:jc w:val="left"/>
        <w:rPr>
          <w:rFonts w:ascii="仿宋_GB2312" w:eastAsia="仿宋_GB2312"/>
          <w:b/>
          <w:sz w:val="30"/>
          <w:szCs w:val="30"/>
        </w:rPr>
      </w:pPr>
      <w:r>
        <w:rPr>
          <w:rFonts w:hint="eastAsia" w:ascii="仿宋_GB2312" w:eastAsia="仿宋_GB2312"/>
          <w:b/>
          <w:sz w:val="30"/>
          <w:szCs w:val="30"/>
        </w:rPr>
        <w:t>表1－1</w:t>
      </w:r>
      <w:r>
        <w:rPr>
          <w:rFonts w:ascii="仿宋_GB2312" w:eastAsia="仿宋_GB2312"/>
          <w:b/>
          <w:sz w:val="30"/>
          <w:szCs w:val="30"/>
        </w:rPr>
        <w:t xml:space="preserve">                     </w:t>
      </w:r>
      <w:r>
        <w:rPr>
          <w:rFonts w:hint="eastAsia" w:ascii="仿宋_GB2312" w:eastAsia="仿宋_GB2312"/>
          <w:b/>
          <w:sz w:val="30"/>
          <w:szCs w:val="30"/>
        </w:rPr>
        <w:t>项目申请单位基本情况表</w:t>
      </w:r>
    </w:p>
    <w:tbl>
      <w:tblPr>
        <w:tblW w:w="1460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64"/>
        <w:gridCol w:w="1050"/>
        <w:gridCol w:w="1004"/>
        <w:gridCol w:w="991"/>
        <w:gridCol w:w="1792"/>
        <w:gridCol w:w="1658"/>
        <w:gridCol w:w="1762"/>
        <w:gridCol w:w="1230"/>
        <w:gridCol w:w="1770"/>
        <w:gridCol w:w="1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1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担保公司名称（加盖公章）</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c>
          <w:tcPr>
            <w:tcW w:w="1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法定代表人</w:t>
            </w: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注册地址</w:t>
            </w:r>
          </w:p>
        </w:tc>
        <w:tc>
          <w:tcPr>
            <w:tcW w:w="16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成立时间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联系人</w:t>
            </w:r>
          </w:p>
        </w:tc>
        <w:tc>
          <w:tcPr>
            <w:tcW w:w="14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1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注册资本（万元）</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c>
          <w:tcPr>
            <w:tcW w:w="1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从业人员（人数）</w:t>
            </w: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上一年新增中小企业担保额度（万元）</w:t>
            </w:r>
          </w:p>
        </w:tc>
        <w:tc>
          <w:tcPr>
            <w:tcW w:w="16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2"/>
              </w:rPr>
            </w:pPr>
          </w:p>
        </w:tc>
        <w:tc>
          <w:tcPr>
            <w:tcW w:w="17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2"/>
              </w:rPr>
            </w:pPr>
            <w:r>
              <w:rPr>
                <w:rFonts w:hint="eastAsia" w:ascii="仿宋_GB2312" w:hAnsi="宋体" w:eastAsia="仿宋_GB2312" w:cs="宋体"/>
                <w:color w:val="000000"/>
                <w:kern w:val="0"/>
                <w:sz w:val="20"/>
                <w:szCs w:val="22"/>
              </w:rPr>
              <w:t>上一年担保放大倍数</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2"/>
              </w:rPr>
            </w:pP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联系电话</w:t>
            </w:r>
          </w:p>
        </w:tc>
        <w:tc>
          <w:tcPr>
            <w:tcW w:w="14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1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highlight w:val="none"/>
              </w:rPr>
            </w:pPr>
            <w:r>
              <w:rPr>
                <w:rFonts w:hint="eastAsia" w:ascii="仿宋_GB2312" w:hAnsi="宋体" w:eastAsia="仿宋_GB2312" w:cs="宋体"/>
                <w:color w:val="000000"/>
                <w:kern w:val="0"/>
                <w:sz w:val="20"/>
                <w:szCs w:val="21"/>
                <w:highlight w:val="none"/>
              </w:rPr>
              <w:t>融资性担保机构经营许可证</w:t>
            </w:r>
            <w:r>
              <w:rPr>
                <w:rFonts w:hint="eastAsia" w:ascii="仿宋_GB2312" w:hAnsi="宋体" w:eastAsia="仿宋_GB2312" w:cs="宋体"/>
                <w:color w:val="000000"/>
                <w:kern w:val="0"/>
                <w:sz w:val="20"/>
                <w:szCs w:val="21"/>
                <w:highlight w:val="none"/>
                <w:lang w:eastAsia="zh-CN"/>
              </w:rPr>
              <w:t>编号</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c>
          <w:tcPr>
            <w:tcW w:w="1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上一年年初净资产（万元）</w:t>
            </w: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上一年新增担保总额（万元）</w:t>
            </w:r>
          </w:p>
        </w:tc>
        <w:tc>
          <w:tcPr>
            <w:tcW w:w="16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2"/>
              </w:rPr>
            </w:pPr>
          </w:p>
        </w:tc>
        <w:tc>
          <w:tcPr>
            <w:tcW w:w="17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2"/>
              </w:rPr>
            </w:pPr>
            <w:r>
              <w:rPr>
                <w:rFonts w:hint="eastAsia" w:ascii="仿宋_GB2312" w:hAnsi="宋体" w:eastAsia="仿宋_GB2312" w:cs="宋体"/>
                <w:color w:val="000000"/>
                <w:kern w:val="0"/>
                <w:sz w:val="20"/>
                <w:szCs w:val="22"/>
              </w:rPr>
              <w:t>上一年担保代偿率</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2"/>
              </w:rPr>
            </w:pP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电子邮件</w:t>
            </w:r>
          </w:p>
        </w:tc>
        <w:tc>
          <w:tcPr>
            <w:tcW w:w="14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1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highlight w:val="none"/>
              </w:rPr>
            </w:pPr>
            <w:r>
              <w:rPr>
                <w:rFonts w:hint="eastAsia" w:ascii="仿宋_GB2312" w:hAnsi="宋体" w:eastAsia="仿宋_GB2312" w:cs="宋体"/>
                <w:color w:val="000000"/>
                <w:kern w:val="0"/>
                <w:sz w:val="20"/>
                <w:szCs w:val="21"/>
                <w:highlight w:val="none"/>
              </w:rPr>
              <w:t>融资性担保机构经营许可证</w:t>
            </w:r>
            <w:bookmarkStart w:id="0" w:name="_GoBack"/>
            <w:bookmarkEnd w:id="0"/>
            <w:r>
              <w:rPr>
                <w:rFonts w:hint="eastAsia" w:ascii="仿宋_GB2312" w:hAnsi="宋体" w:eastAsia="仿宋_GB2312" w:cs="宋体"/>
                <w:color w:val="000000"/>
                <w:kern w:val="0"/>
                <w:sz w:val="20"/>
                <w:szCs w:val="21"/>
                <w:highlight w:val="none"/>
              </w:rPr>
              <w:t>有效期</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c>
          <w:tcPr>
            <w:tcW w:w="1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上一年年末净资产（万元）</w:t>
            </w: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1"/>
              </w:rPr>
            </w:pPr>
          </w:p>
        </w:tc>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上一年新增中小企业融资担保比率</w:t>
            </w:r>
          </w:p>
        </w:tc>
        <w:tc>
          <w:tcPr>
            <w:tcW w:w="16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2"/>
              </w:rPr>
            </w:pPr>
          </w:p>
        </w:tc>
        <w:tc>
          <w:tcPr>
            <w:tcW w:w="17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0"/>
                <w:szCs w:val="22"/>
              </w:rPr>
            </w:pPr>
            <w:r>
              <w:rPr>
                <w:rFonts w:hint="eastAsia" w:ascii="仿宋_GB2312" w:hAnsi="宋体" w:eastAsia="仿宋_GB2312" w:cs="宋体"/>
                <w:color w:val="000000"/>
                <w:kern w:val="0"/>
                <w:sz w:val="20"/>
                <w:szCs w:val="22"/>
              </w:rPr>
              <w:t>上一年平均担保费</w:t>
            </w:r>
            <w:r>
              <w:rPr>
                <w:rFonts w:ascii="仿宋_GB2312" w:hAnsi="宋体" w:eastAsia="仿宋_GB2312" w:cs="宋体"/>
                <w:color w:val="000000"/>
                <w:kern w:val="0"/>
                <w:sz w:val="20"/>
                <w:szCs w:val="22"/>
              </w:rPr>
              <w:t>(含评审费费）率</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szCs w:val="22"/>
              </w:rPr>
            </w:pP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color w:val="000000"/>
                <w:sz w:val="20"/>
                <w:szCs w:val="21"/>
              </w:rPr>
            </w:pPr>
            <w:r>
              <w:rPr>
                <w:rFonts w:hint="eastAsia" w:ascii="仿宋_GB2312" w:hAnsi="宋体" w:eastAsia="仿宋_GB2312" w:cs="宋体"/>
                <w:color w:val="000000"/>
                <w:kern w:val="0"/>
                <w:sz w:val="20"/>
                <w:szCs w:val="21"/>
              </w:rPr>
              <w:t>对单个企业提供的融资性担保责任余额（万元）</w:t>
            </w:r>
          </w:p>
        </w:tc>
        <w:tc>
          <w:tcPr>
            <w:tcW w:w="14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0"/>
                <w:szCs w:val="22"/>
              </w:rPr>
            </w:pPr>
          </w:p>
        </w:tc>
      </w:tr>
    </w:tbl>
    <w:p>
      <w:pPr>
        <w:widowControl/>
        <w:shd w:val="clear" w:color="auto" w:fill="FFFFFF"/>
        <w:spacing w:after="90" w:line="360" w:lineRule="auto"/>
        <w:ind w:firstLine="640" w:firstLineChars="200"/>
        <w:jc w:val="left"/>
        <w:rPr>
          <w:rFonts w:ascii="仿宋_GB2312" w:hAnsi="宋体" w:eastAsia="仿宋_GB2312" w:cs="宋体"/>
          <w:kern w:val="0"/>
          <w:szCs w:val="32"/>
        </w:rPr>
      </w:pPr>
    </w:p>
    <w:p>
      <w:pPr>
        <w:widowControl/>
        <w:shd w:val="clear" w:color="auto" w:fill="FFFFFF"/>
        <w:spacing w:after="90" w:line="360" w:lineRule="auto"/>
        <w:ind w:firstLine="640" w:firstLineChars="200"/>
        <w:jc w:val="left"/>
        <w:rPr>
          <w:rFonts w:ascii="仿宋_GB2312" w:hAnsi="宋体" w:eastAsia="仿宋_GB2312" w:cs="宋体"/>
          <w:kern w:val="0"/>
          <w:szCs w:val="32"/>
        </w:rPr>
      </w:pPr>
    </w:p>
    <w:p>
      <w:pPr>
        <w:widowControl/>
        <w:shd w:val="clear" w:color="auto" w:fill="FFFFFF"/>
        <w:spacing w:after="90" w:line="360" w:lineRule="auto"/>
        <w:ind w:firstLine="640" w:firstLineChars="200"/>
        <w:jc w:val="left"/>
        <w:rPr>
          <w:rFonts w:ascii="仿宋_GB2312" w:hAnsi="宋体" w:eastAsia="仿宋_GB2312" w:cs="宋体"/>
          <w:kern w:val="0"/>
          <w:szCs w:val="32"/>
        </w:rPr>
      </w:pPr>
    </w:p>
    <w:p>
      <w:pPr>
        <w:widowControl/>
        <w:shd w:val="clear" w:color="auto" w:fill="FFFFFF"/>
        <w:spacing w:after="90" w:line="360" w:lineRule="auto"/>
        <w:jc w:val="left"/>
        <w:rPr>
          <w:rFonts w:ascii="仿宋_GB2312" w:hAnsi="宋体" w:eastAsia="仿宋_GB2312" w:cs="宋体"/>
          <w:kern w:val="0"/>
          <w:szCs w:val="32"/>
        </w:rPr>
      </w:pPr>
    </w:p>
    <w:p>
      <w:pPr>
        <w:widowControl/>
        <w:shd w:val="clear" w:color="auto" w:fill="FFFFFF"/>
        <w:spacing w:after="90" w:line="360" w:lineRule="auto"/>
        <w:ind w:firstLine="2731" w:firstLineChars="850"/>
        <w:jc w:val="left"/>
        <w:rPr>
          <w:rFonts w:ascii="仿宋_GB2312" w:hAnsi="宋体" w:eastAsia="仿宋_GB2312" w:cs="宋体"/>
          <w:b/>
          <w:kern w:val="0"/>
          <w:szCs w:val="32"/>
        </w:rPr>
      </w:pPr>
      <w:r>
        <w:rPr>
          <w:rFonts w:hint="eastAsia" w:ascii="仿宋_GB2312" w:hAnsi="宋体" w:eastAsia="仿宋_GB2312" w:cs="宋体"/>
          <w:b/>
          <w:kern w:val="0"/>
          <w:szCs w:val="32"/>
        </w:rPr>
        <w:t>表</w:t>
      </w:r>
      <w:r>
        <w:rPr>
          <w:rFonts w:ascii="仿宋_GB2312" w:hAnsi="宋体" w:eastAsia="仿宋_GB2312" w:cs="宋体"/>
          <w:b/>
          <w:kern w:val="0"/>
          <w:szCs w:val="32"/>
        </w:rPr>
        <w:t xml:space="preserve">1－2          </w:t>
      </w:r>
      <w:r>
        <w:rPr>
          <w:rFonts w:hint="eastAsia" w:ascii="仿宋_GB2312" w:hAnsi="宋体" w:eastAsia="仿宋_GB2312" w:cs="宋体"/>
          <w:b/>
          <w:kern w:val="0"/>
          <w:szCs w:val="32"/>
        </w:rPr>
        <w:t>小型、微型企业贷款担保业务明细表</w:t>
      </w:r>
    </w:p>
    <w:tbl>
      <w:tblPr>
        <w:tblpPr w:leftFromText="180" w:rightFromText="180" w:vertAnchor="text" w:horzAnchor="margin" w:tblpXSpec="center" w:tblpY="294"/>
        <w:tblW w:w="14848" w:type="dxa"/>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337"/>
        <w:gridCol w:w="538"/>
        <w:gridCol w:w="527"/>
        <w:gridCol w:w="668"/>
        <w:gridCol w:w="600"/>
        <w:gridCol w:w="675"/>
        <w:gridCol w:w="600"/>
        <w:gridCol w:w="855"/>
        <w:gridCol w:w="660"/>
        <w:gridCol w:w="555"/>
        <w:gridCol w:w="765"/>
        <w:gridCol w:w="600"/>
        <w:gridCol w:w="675"/>
        <w:gridCol w:w="585"/>
        <w:gridCol w:w="960"/>
        <w:gridCol w:w="795"/>
        <w:gridCol w:w="705"/>
        <w:gridCol w:w="489"/>
        <w:gridCol w:w="510"/>
        <w:gridCol w:w="750"/>
        <w:gridCol w:w="555"/>
        <w:gridCol w:w="510"/>
        <w:gridCol w:w="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529"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序号</w:t>
            </w:r>
          </w:p>
        </w:tc>
        <w:tc>
          <w:tcPr>
            <w:tcW w:w="337"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借款企业</w:t>
            </w:r>
          </w:p>
        </w:tc>
        <w:tc>
          <w:tcPr>
            <w:tcW w:w="538"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公司类型</w:t>
            </w:r>
          </w:p>
        </w:tc>
        <w:tc>
          <w:tcPr>
            <w:tcW w:w="527"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企业性质</w:t>
            </w:r>
          </w:p>
        </w:tc>
        <w:tc>
          <w:tcPr>
            <w:tcW w:w="668"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注册所在区</w:t>
            </w:r>
          </w:p>
        </w:tc>
        <w:tc>
          <w:tcPr>
            <w:tcW w:w="600"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所属行业</w:t>
            </w:r>
          </w:p>
        </w:tc>
        <w:tc>
          <w:tcPr>
            <w:tcW w:w="675"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行业代码</w:t>
            </w:r>
          </w:p>
        </w:tc>
        <w:tc>
          <w:tcPr>
            <w:tcW w:w="600"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从业</w:t>
            </w:r>
          </w:p>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人员</w:t>
            </w:r>
          </w:p>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（人数）</w:t>
            </w:r>
          </w:p>
        </w:tc>
        <w:tc>
          <w:tcPr>
            <w:tcW w:w="855"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营业</w:t>
            </w:r>
          </w:p>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收入</w:t>
            </w:r>
          </w:p>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（万元）</w:t>
            </w:r>
          </w:p>
        </w:tc>
        <w:tc>
          <w:tcPr>
            <w:tcW w:w="660"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资产</w:t>
            </w:r>
          </w:p>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总额</w:t>
            </w:r>
          </w:p>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（万元）</w:t>
            </w:r>
          </w:p>
        </w:tc>
        <w:tc>
          <w:tcPr>
            <w:tcW w:w="555"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担保</w:t>
            </w:r>
          </w:p>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额度</w:t>
            </w:r>
          </w:p>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(万元）</w:t>
            </w:r>
          </w:p>
        </w:tc>
        <w:tc>
          <w:tcPr>
            <w:tcW w:w="765"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期限（年）</w:t>
            </w:r>
          </w:p>
        </w:tc>
        <w:tc>
          <w:tcPr>
            <w:tcW w:w="600"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起止期限</w:t>
            </w:r>
          </w:p>
        </w:tc>
        <w:tc>
          <w:tcPr>
            <w:tcW w:w="675" w:type="dxa"/>
            <w:vMerge w:val="restart"/>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贷款银行</w:t>
            </w:r>
          </w:p>
        </w:tc>
        <w:tc>
          <w:tcPr>
            <w:tcW w:w="585" w:type="dxa"/>
            <w:vMerge w:val="restart"/>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是否具有独立法人资格</w:t>
            </w:r>
          </w:p>
        </w:tc>
        <w:tc>
          <w:tcPr>
            <w:tcW w:w="960" w:type="dxa"/>
            <w:vMerge w:val="restart"/>
            <w:vAlign w:val="center"/>
          </w:tcPr>
          <w:p>
            <w:pPr>
              <w:widowControl/>
              <w:jc w:val="center"/>
              <w:rPr>
                <w:rFonts w:ascii="仿宋_GB2312" w:hAnsi="宋体" w:eastAsia="仿宋_GB2312" w:cs="宋体"/>
                <w:b/>
                <w:bCs/>
                <w:kern w:val="0"/>
                <w:sz w:val="20"/>
              </w:rPr>
            </w:pPr>
            <w:r>
              <w:rPr>
                <w:rFonts w:hint="eastAsia" w:ascii="仿宋_GB2312" w:hAnsi="宋体" w:eastAsia="仿宋_GB2312" w:cs="宋体"/>
                <w:b/>
                <w:bCs/>
                <w:kern w:val="0"/>
                <w:sz w:val="18"/>
                <w:szCs w:val="18"/>
              </w:rPr>
              <w:t>是否主要生产经营活动和结算在北京</w:t>
            </w:r>
          </w:p>
        </w:tc>
        <w:tc>
          <w:tcPr>
            <w:tcW w:w="795" w:type="dxa"/>
            <w:vMerge w:val="restart"/>
            <w:vAlign w:val="center"/>
          </w:tcPr>
          <w:p>
            <w:pPr>
              <w:widowControl/>
              <w:jc w:val="center"/>
              <w:rPr>
                <w:rFonts w:ascii="仿宋_GB2312" w:hAnsi="宋体" w:eastAsia="仿宋_GB2312" w:cs="宋体"/>
                <w:b/>
                <w:bCs/>
                <w:kern w:val="0"/>
                <w:sz w:val="20"/>
              </w:rPr>
            </w:pPr>
            <w:r>
              <w:rPr>
                <w:rFonts w:hint="eastAsia" w:ascii="仿宋_GB2312" w:hAnsi="宋体" w:eastAsia="仿宋_GB2312" w:cs="宋体"/>
                <w:b/>
                <w:bCs/>
                <w:kern w:val="0"/>
                <w:sz w:val="18"/>
                <w:szCs w:val="18"/>
              </w:rPr>
              <w:t>是否上市公司</w:t>
            </w:r>
          </w:p>
        </w:tc>
        <w:tc>
          <w:tcPr>
            <w:tcW w:w="705" w:type="dxa"/>
            <w:vMerge w:val="restart"/>
            <w:vAlign w:val="center"/>
          </w:tcPr>
          <w:p>
            <w:pPr>
              <w:widowControl/>
              <w:jc w:val="center"/>
              <w:rPr>
                <w:rFonts w:ascii="仿宋_GB2312" w:hAnsi="宋体" w:eastAsia="仿宋_GB2312" w:cs="宋体"/>
                <w:b/>
                <w:bCs/>
                <w:kern w:val="0"/>
                <w:sz w:val="20"/>
              </w:rPr>
            </w:pPr>
            <w:r>
              <w:rPr>
                <w:rFonts w:hint="eastAsia" w:ascii="仿宋_GB2312" w:hAnsi="宋体" w:eastAsia="仿宋_GB2312" w:cs="宋体"/>
                <w:b/>
                <w:bCs/>
                <w:kern w:val="0"/>
                <w:sz w:val="18"/>
                <w:szCs w:val="18"/>
              </w:rPr>
              <w:t>是否属于高精尖产业</w:t>
            </w:r>
          </w:p>
        </w:tc>
        <w:tc>
          <w:tcPr>
            <w:tcW w:w="1749" w:type="dxa"/>
            <w:gridSpan w:val="3"/>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高精尖填写</w:t>
            </w:r>
          </w:p>
        </w:tc>
        <w:tc>
          <w:tcPr>
            <w:tcW w:w="555" w:type="dxa"/>
            <w:vMerge w:val="restart"/>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是否属于禁限目录</w:t>
            </w:r>
          </w:p>
        </w:tc>
        <w:tc>
          <w:tcPr>
            <w:tcW w:w="510" w:type="dxa"/>
            <w:vMerge w:val="restart"/>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贷款资金用途</w:t>
            </w:r>
          </w:p>
        </w:tc>
        <w:tc>
          <w:tcPr>
            <w:tcW w:w="405" w:type="dxa"/>
            <w:vMerge w:val="restart"/>
            <w:vAlign w:val="top"/>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贷款是否正常还款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529" w:type="dxa"/>
            <w:vMerge w:val="continue"/>
            <w:vAlign w:val="center"/>
          </w:tcPr>
          <w:p>
            <w:pPr>
              <w:widowControl/>
              <w:jc w:val="center"/>
              <w:rPr>
                <w:rFonts w:ascii="仿宋_GB2312" w:hAnsi="宋体" w:eastAsia="仿宋_GB2312" w:cs="宋体"/>
                <w:b/>
                <w:bCs/>
                <w:color w:val="000000"/>
                <w:kern w:val="0"/>
                <w:sz w:val="20"/>
              </w:rPr>
            </w:pPr>
          </w:p>
        </w:tc>
        <w:tc>
          <w:tcPr>
            <w:tcW w:w="337" w:type="dxa"/>
            <w:vMerge w:val="continue"/>
            <w:vAlign w:val="center"/>
          </w:tcPr>
          <w:p>
            <w:pPr>
              <w:widowControl/>
              <w:jc w:val="center"/>
              <w:rPr>
                <w:rFonts w:ascii="仿宋_GB2312" w:hAnsi="宋体" w:eastAsia="仿宋_GB2312" w:cs="宋体"/>
                <w:b/>
                <w:bCs/>
                <w:color w:val="000000"/>
                <w:kern w:val="0"/>
                <w:sz w:val="20"/>
              </w:rPr>
            </w:pPr>
          </w:p>
        </w:tc>
        <w:tc>
          <w:tcPr>
            <w:tcW w:w="538" w:type="dxa"/>
            <w:vMerge w:val="continue"/>
            <w:vAlign w:val="center"/>
          </w:tcPr>
          <w:p>
            <w:pPr>
              <w:widowControl/>
              <w:jc w:val="center"/>
              <w:rPr>
                <w:rFonts w:ascii="仿宋_GB2312" w:hAnsi="宋体" w:eastAsia="仿宋_GB2312" w:cs="宋体"/>
                <w:b/>
                <w:bCs/>
                <w:color w:val="000000"/>
                <w:kern w:val="0"/>
                <w:sz w:val="20"/>
              </w:rPr>
            </w:pPr>
          </w:p>
        </w:tc>
        <w:tc>
          <w:tcPr>
            <w:tcW w:w="527" w:type="dxa"/>
            <w:vMerge w:val="continue"/>
            <w:vAlign w:val="center"/>
          </w:tcPr>
          <w:p>
            <w:pPr>
              <w:widowControl/>
              <w:jc w:val="center"/>
              <w:rPr>
                <w:rFonts w:ascii="仿宋_GB2312" w:hAnsi="宋体" w:eastAsia="仿宋_GB2312" w:cs="宋体"/>
                <w:b/>
                <w:bCs/>
                <w:color w:val="000000"/>
                <w:kern w:val="0"/>
                <w:sz w:val="20"/>
              </w:rPr>
            </w:pPr>
          </w:p>
        </w:tc>
        <w:tc>
          <w:tcPr>
            <w:tcW w:w="668" w:type="dxa"/>
            <w:vMerge w:val="continue"/>
            <w:vAlign w:val="center"/>
          </w:tcPr>
          <w:p>
            <w:pPr>
              <w:widowControl/>
              <w:jc w:val="center"/>
              <w:rPr>
                <w:rFonts w:ascii="仿宋_GB2312" w:hAnsi="宋体" w:eastAsia="仿宋_GB2312" w:cs="宋体"/>
                <w:b/>
                <w:bCs/>
                <w:color w:val="000000"/>
                <w:kern w:val="0"/>
                <w:sz w:val="20"/>
              </w:rPr>
            </w:pPr>
          </w:p>
        </w:tc>
        <w:tc>
          <w:tcPr>
            <w:tcW w:w="600" w:type="dxa"/>
            <w:vMerge w:val="continue"/>
            <w:vAlign w:val="center"/>
          </w:tcPr>
          <w:p>
            <w:pPr>
              <w:widowControl/>
              <w:jc w:val="center"/>
              <w:rPr>
                <w:rFonts w:ascii="仿宋_GB2312" w:hAnsi="宋体" w:eastAsia="仿宋_GB2312" w:cs="宋体"/>
                <w:b/>
                <w:bCs/>
                <w:color w:val="000000"/>
                <w:kern w:val="0"/>
                <w:sz w:val="20"/>
              </w:rPr>
            </w:pPr>
          </w:p>
        </w:tc>
        <w:tc>
          <w:tcPr>
            <w:tcW w:w="675" w:type="dxa"/>
            <w:vMerge w:val="continue"/>
            <w:vAlign w:val="center"/>
          </w:tcPr>
          <w:p>
            <w:pPr>
              <w:widowControl/>
              <w:jc w:val="center"/>
              <w:rPr>
                <w:rFonts w:ascii="仿宋_GB2312" w:hAnsi="宋体" w:eastAsia="仿宋_GB2312" w:cs="宋体"/>
                <w:b/>
                <w:bCs/>
                <w:color w:val="000000"/>
                <w:kern w:val="0"/>
                <w:sz w:val="20"/>
              </w:rPr>
            </w:pPr>
          </w:p>
        </w:tc>
        <w:tc>
          <w:tcPr>
            <w:tcW w:w="600" w:type="dxa"/>
            <w:vMerge w:val="continue"/>
            <w:vAlign w:val="center"/>
          </w:tcPr>
          <w:p>
            <w:pPr>
              <w:widowControl/>
              <w:jc w:val="center"/>
              <w:rPr>
                <w:rFonts w:ascii="仿宋_GB2312" w:hAnsi="宋体" w:eastAsia="仿宋_GB2312" w:cs="宋体"/>
                <w:b/>
                <w:bCs/>
                <w:color w:val="000000"/>
                <w:kern w:val="0"/>
                <w:sz w:val="20"/>
              </w:rPr>
            </w:pPr>
          </w:p>
        </w:tc>
        <w:tc>
          <w:tcPr>
            <w:tcW w:w="855" w:type="dxa"/>
            <w:vMerge w:val="continue"/>
            <w:vAlign w:val="center"/>
          </w:tcPr>
          <w:p>
            <w:pPr>
              <w:widowControl/>
              <w:jc w:val="center"/>
              <w:rPr>
                <w:rFonts w:ascii="仿宋_GB2312" w:hAnsi="宋体" w:eastAsia="仿宋_GB2312" w:cs="宋体"/>
                <w:b/>
                <w:bCs/>
                <w:color w:val="000000"/>
                <w:kern w:val="0"/>
                <w:sz w:val="20"/>
              </w:rPr>
            </w:pPr>
          </w:p>
        </w:tc>
        <w:tc>
          <w:tcPr>
            <w:tcW w:w="660" w:type="dxa"/>
            <w:vMerge w:val="continue"/>
            <w:vAlign w:val="center"/>
          </w:tcPr>
          <w:p>
            <w:pPr>
              <w:widowControl/>
              <w:jc w:val="center"/>
              <w:rPr>
                <w:rFonts w:ascii="仿宋_GB2312" w:hAnsi="宋体" w:eastAsia="仿宋_GB2312" w:cs="宋体"/>
                <w:b/>
                <w:bCs/>
                <w:color w:val="000000"/>
                <w:kern w:val="0"/>
                <w:sz w:val="20"/>
              </w:rPr>
            </w:pPr>
          </w:p>
        </w:tc>
        <w:tc>
          <w:tcPr>
            <w:tcW w:w="555" w:type="dxa"/>
            <w:vMerge w:val="continue"/>
            <w:vAlign w:val="center"/>
          </w:tcPr>
          <w:p>
            <w:pPr>
              <w:widowControl/>
              <w:jc w:val="center"/>
              <w:rPr>
                <w:rFonts w:ascii="仿宋_GB2312" w:hAnsi="宋体" w:eastAsia="仿宋_GB2312" w:cs="宋体"/>
                <w:b/>
                <w:bCs/>
                <w:color w:val="000000"/>
                <w:kern w:val="0"/>
                <w:sz w:val="20"/>
              </w:rPr>
            </w:pPr>
          </w:p>
        </w:tc>
        <w:tc>
          <w:tcPr>
            <w:tcW w:w="765" w:type="dxa"/>
            <w:vMerge w:val="continue"/>
            <w:vAlign w:val="center"/>
          </w:tcPr>
          <w:p>
            <w:pPr>
              <w:widowControl/>
              <w:jc w:val="center"/>
              <w:rPr>
                <w:rFonts w:ascii="仿宋_GB2312" w:hAnsi="宋体" w:eastAsia="仿宋_GB2312" w:cs="宋体"/>
                <w:b/>
                <w:bCs/>
                <w:color w:val="000000"/>
                <w:kern w:val="0"/>
                <w:sz w:val="20"/>
              </w:rPr>
            </w:pPr>
          </w:p>
        </w:tc>
        <w:tc>
          <w:tcPr>
            <w:tcW w:w="600" w:type="dxa"/>
            <w:vMerge w:val="continue"/>
            <w:vAlign w:val="center"/>
          </w:tcPr>
          <w:p>
            <w:pPr>
              <w:widowControl/>
              <w:jc w:val="center"/>
              <w:rPr>
                <w:rFonts w:ascii="仿宋_GB2312" w:hAnsi="宋体" w:eastAsia="仿宋_GB2312" w:cs="宋体"/>
                <w:b/>
                <w:bCs/>
                <w:color w:val="000000"/>
                <w:kern w:val="0"/>
                <w:sz w:val="20"/>
              </w:rPr>
            </w:pPr>
          </w:p>
        </w:tc>
        <w:tc>
          <w:tcPr>
            <w:tcW w:w="675" w:type="dxa"/>
            <w:vMerge w:val="continue"/>
            <w:vAlign w:val="center"/>
          </w:tcPr>
          <w:p>
            <w:pPr>
              <w:widowControl/>
              <w:jc w:val="center"/>
              <w:rPr>
                <w:rFonts w:ascii="仿宋_GB2312" w:hAnsi="宋体" w:eastAsia="仿宋_GB2312" w:cs="宋体"/>
                <w:b/>
                <w:bCs/>
                <w:color w:val="000000"/>
                <w:kern w:val="0"/>
                <w:sz w:val="20"/>
              </w:rPr>
            </w:pPr>
          </w:p>
        </w:tc>
        <w:tc>
          <w:tcPr>
            <w:tcW w:w="585" w:type="dxa"/>
            <w:vMerge w:val="continue"/>
            <w:vAlign w:val="center"/>
          </w:tcPr>
          <w:p>
            <w:pPr>
              <w:widowControl/>
              <w:jc w:val="center"/>
              <w:rPr>
                <w:rFonts w:ascii="仿宋_GB2312" w:hAnsi="宋体" w:eastAsia="仿宋_GB2312" w:cs="宋体"/>
                <w:b/>
                <w:bCs/>
                <w:color w:val="auto"/>
                <w:kern w:val="0"/>
                <w:sz w:val="18"/>
                <w:szCs w:val="18"/>
              </w:rPr>
            </w:pPr>
          </w:p>
        </w:tc>
        <w:tc>
          <w:tcPr>
            <w:tcW w:w="960" w:type="dxa"/>
            <w:vMerge w:val="continue"/>
            <w:vAlign w:val="center"/>
          </w:tcPr>
          <w:p>
            <w:pPr>
              <w:widowControl/>
              <w:jc w:val="center"/>
              <w:rPr>
                <w:rFonts w:ascii="仿宋_GB2312" w:hAnsi="宋体" w:eastAsia="仿宋_GB2312" w:cs="宋体"/>
                <w:b/>
                <w:bCs/>
                <w:color w:val="auto"/>
                <w:kern w:val="0"/>
                <w:sz w:val="18"/>
                <w:szCs w:val="18"/>
              </w:rPr>
            </w:pPr>
          </w:p>
        </w:tc>
        <w:tc>
          <w:tcPr>
            <w:tcW w:w="795" w:type="dxa"/>
            <w:vMerge w:val="continue"/>
            <w:vAlign w:val="center"/>
          </w:tcPr>
          <w:p>
            <w:pPr>
              <w:widowControl/>
              <w:jc w:val="center"/>
              <w:rPr>
                <w:rFonts w:ascii="仿宋_GB2312" w:hAnsi="宋体" w:eastAsia="仿宋_GB2312" w:cs="宋体"/>
                <w:b/>
                <w:bCs/>
                <w:color w:val="auto"/>
                <w:kern w:val="0"/>
                <w:sz w:val="18"/>
                <w:szCs w:val="18"/>
              </w:rPr>
            </w:pPr>
          </w:p>
        </w:tc>
        <w:tc>
          <w:tcPr>
            <w:tcW w:w="705" w:type="dxa"/>
            <w:vMerge w:val="continue"/>
            <w:vAlign w:val="center"/>
          </w:tcPr>
          <w:p>
            <w:pPr>
              <w:widowControl/>
              <w:jc w:val="center"/>
              <w:rPr>
                <w:rFonts w:ascii="仿宋_GB2312" w:hAnsi="宋体" w:eastAsia="仿宋_GB2312" w:cs="宋体"/>
                <w:b/>
                <w:bCs/>
                <w:color w:val="auto"/>
                <w:kern w:val="0"/>
                <w:sz w:val="18"/>
                <w:szCs w:val="18"/>
              </w:rPr>
            </w:pPr>
          </w:p>
        </w:tc>
        <w:tc>
          <w:tcPr>
            <w:tcW w:w="489" w:type="dxa"/>
            <w:vAlign w:val="center"/>
          </w:tcPr>
          <w:p>
            <w:pPr>
              <w:widowControl/>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五类产品</w:t>
            </w:r>
          </w:p>
        </w:tc>
        <w:tc>
          <w:tcPr>
            <w:tcW w:w="510" w:type="dxa"/>
            <w:vAlign w:val="center"/>
          </w:tcPr>
          <w:p>
            <w:pPr>
              <w:widowControl/>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八个专项</w:t>
            </w:r>
          </w:p>
        </w:tc>
        <w:tc>
          <w:tcPr>
            <w:tcW w:w="750" w:type="dxa"/>
            <w:vAlign w:val="center"/>
          </w:tcPr>
          <w:p>
            <w:pPr>
              <w:widowControl/>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产品亮点（符合高精尖产业的依据）</w:t>
            </w:r>
          </w:p>
        </w:tc>
        <w:tc>
          <w:tcPr>
            <w:tcW w:w="555" w:type="dxa"/>
            <w:vMerge w:val="continue"/>
            <w:vAlign w:val="center"/>
          </w:tcPr>
          <w:p>
            <w:pPr>
              <w:widowControl/>
              <w:jc w:val="center"/>
              <w:rPr>
                <w:rFonts w:ascii="仿宋_GB2312" w:hAnsi="宋体" w:eastAsia="仿宋_GB2312" w:cs="宋体"/>
                <w:b/>
                <w:bCs/>
                <w:color w:val="000000"/>
                <w:kern w:val="0"/>
                <w:sz w:val="18"/>
                <w:szCs w:val="18"/>
              </w:rPr>
            </w:pPr>
          </w:p>
        </w:tc>
        <w:tc>
          <w:tcPr>
            <w:tcW w:w="510" w:type="dxa"/>
            <w:vMerge w:val="continue"/>
            <w:vAlign w:val="center"/>
          </w:tcPr>
          <w:p>
            <w:pPr>
              <w:widowControl/>
              <w:jc w:val="center"/>
              <w:rPr>
                <w:rFonts w:ascii="仿宋_GB2312" w:hAnsi="宋体" w:eastAsia="仿宋_GB2312" w:cs="宋体"/>
                <w:b/>
                <w:bCs/>
                <w:color w:val="000000"/>
                <w:kern w:val="0"/>
                <w:sz w:val="18"/>
                <w:szCs w:val="18"/>
              </w:rPr>
            </w:pPr>
          </w:p>
        </w:tc>
        <w:tc>
          <w:tcPr>
            <w:tcW w:w="405" w:type="dxa"/>
            <w:vMerge w:val="continue"/>
            <w:vAlign w:val="top"/>
          </w:tcPr>
          <w:p>
            <w:pPr>
              <w:widowControl/>
              <w:jc w:val="center"/>
              <w:rPr>
                <w:rFonts w:ascii="仿宋_GB2312" w:hAnsi="宋体" w:eastAsia="仿宋_GB2312" w:cs="宋体"/>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529" w:type="dxa"/>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1</w:t>
            </w:r>
          </w:p>
        </w:tc>
        <w:tc>
          <w:tcPr>
            <w:tcW w:w="337" w:type="dxa"/>
            <w:vAlign w:val="center"/>
          </w:tcPr>
          <w:p>
            <w:pPr>
              <w:widowControl/>
              <w:jc w:val="center"/>
              <w:rPr>
                <w:rFonts w:ascii="仿宋_GB2312" w:hAnsi="宋体" w:eastAsia="仿宋_GB2312" w:cs="宋体"/>
                <w:b/>
                <w:bCs/>
                <w:color w:val="000000"/>
                <w:kern w:val="0"/>
                <w:sz w:val="20"/>
              </w:rPr>
            </w:pPr>
          </w:p>
        </w:tc>
        <w:tc>
          <w:tcPr>
            <w:tcW w:w="538" w:type="dxa"/>
            <w:vAlign w:val="top"/>
          </w:tcPr>
          <w:p>
            <w:pPr>
              <w:widowControl/>
              <w:jc w:val="center"/>
              <w:rPr>
                <w:rFonts w:ascii="仿宋_GB2312" w:hAnsi="宋体" w:eastAsia="仿宋_GB2312" w:cs="宋体"/>
                <w:b/>
                <w:bCs/>
                <w:color w:val="000000"/>
                <w:kern w:val="0"/>
                <w:sz w:val="20"/>
              </w:rPr>
            </w:pPr>
          </w:p>
        </w:tc>
        <w:tc>
          <w:tcPr>
            <w:tcW w:w="527" w:type="dxa"/>
            <w:vAlign w:val="top"/>
          </w:tcPr>
          <w:p>
            <w:pPr>
              <w:widowControl/>
              <w:jc w:val="center"/>
              <w:rPr>
                <w:rFonts w:ascii="仿宋_GB2312" w:hAnsi="宋体" w:eastAsia="仿宋_GB2312" w:cs="宋体"/>
                <w:b/>
                <w:bCs/>
                <w:color w:val="000000"/>
                <w:kern w:val="0"/>
                <w:sz w:val="20"/>
              </w:rPr>
            </w:pPr>
          </w:p>
        </w:tc>
        <w:tc>
          <w:tcPr>
            <w:tcW w:w="668" w:type="dxa"/>
            <w:vAlign w:val="top"/>
          </w:tcPr>
          <w:p>
            <w:pPr>
              <w:widowControl/>
              <w:jc w:val="center"/>
              <w:rPr>
                <w:rFonts w:ascii="仿宋_GB2312" w:hAnsi="宋体" w:eastAsia="仿宋_GB2312" w:cs="宋体"/>
                <w:b/>
                <w:bCs/>
                <w:color w:val="000000"/>
                <w:kern w:val="0"/>
                <w:sz w:val="20"/>
              </w:rPr>
            </w:pPr>
          </w:p>
        </w:tc>
        <w:tc>
          <w:tcPr>
            <w:tcW w:w="600" w:type="dxa"/>
            <w:vAlign w:val="center"/>
          </w:tcPr>
          <w:p>
            <w:pPr>
              <w:widowControl/>
              <w:jc w:val="center"/>
              <w:rPr>
                <w:rFonts w:ascii="仿宋_GB2312" w:hAnsi="宋体" w:eastAsia="仿宋_GB2312" w:cs="宋体"/>
                <w:b/>
                <w:bCs/>
                <w:color w:val="000000"/>
                <w:kern w:val="0"/>
                <w:sz w:val="20"/>
              </w:rPr>
            </w:pPr>
          </w:p>
        </w:tc>
        <w:tc>
          <w:tcPr>
            <w:tcW w:w="675" w:type="dxa"/>
            <w:vAlign w:val="center"/>
          </w:tcPr>
          <w:p>
            <w:pPr>
              <w:widowControl/>
              <w:jc w:val="center"/>
              <w:rPr>
                <w:rFonts w:ascii="仿宋_GB2312" w:hAnsi="宋体" w:eastAsia="仿宋_GB2312" w:cs="宋体"/>
                <w:b/>
                <w:bCs/>
                <w:color w:val="000000"/>
                <w:kern w:val="0"/>
                <w:sz w:val="20"/>
              </w:rPr>
            </w:pPr>
          </w:p>
        </w:tc>
        <w:tc>
          <w:tcPr>
            <w:tcW w:w="600" w:type="dxa"/>
            <w:vAlign w:val="center"/>
          </w:tcPr>
          <w:p>
            <w:pPr>
              <w:widowControl/>
              <w:jc w:val="center"/>
              <w:rPr>
                <w:rFonts w:ascii="仿宋_GB2312" w:hAnsi="宋体" w:eastAsia="仿宋_GB2312" w:cs="宋体"/>
                <w:b/>
                <w:bCs/>
                <w:color w:val="000000"/>
                <w:kern w:val="0"/>
                <w:sz w:val="20"/>
              </w:rPr>
            </w:pPr>
          </w:p>
        </w:tc>
        <w:tc>
          <w:tcPr>
            <w:tcW w:w="855" w:type="dxa"/>
            <w:vAlign w:val="center"/>
          </w:tcPr>
          <w:p>
            <w:pPr>
              <w:widowControl/>
              <w:jc w:val="center"/>
              <w:rPr>
                <w:rFonts w:ascii="仿宋_GB2312" w:hAnsi="宋体" w:eastAsia="仿宋_GB2312" w:cs="宋体"/>
                <w:b/>
                <w:bCs/>
                <w:color w:val="000000"/>
                <w:kern w:val="0"/>
                <w:sz w:val="20"/>
              </w:rPr>
            </w:pPr>
          </w:p>
        </w:tc>
        <w:tc>
          <w:tcPr>
            <w:tcW w:w="660" w:type="dxa"/>
            <w:vAlign w:val="center"/>
          </w:tcPr>
          <w:p>
            <w:pPr>
              <w:widowControl/>
              <w:jc w:val="center"/>
              <w:rPr>
                <w:rFonts w:ascii="仿宋_GB2312" w:hAnsi="宋体" w:eastAsia="仿宋_GB2312" w:cs="宋体"/>
                <w:b/>
                <w:bCs/>
                <w:color w:val="000000"/>
                <w:kern w:val="0"/>
                <w:sz w:val="20"/>
              </w:rPr>
            </w:pPr>
          </w:p>
        </w:tc>
        <w:tc>
          <w:tcPr>
            <w:tcW w:w="555" w:type="dxa"/>
            <w:vAlign w:val="center"/>
          </w:tcPr>
          <w:p>
            <w:pPr>
              <w:widowControl/>
              <w:jc w:val="center"/>
              <w:rPr>
                <w:rFonts w:ascii="仿宋_GB2312" w:hAnsi="宋体" w:eastAsia="仿宋_GB2312" w:cs="宋体"/>
                <w:b/>
                <w:bCs/>
                <w:color w:val="000000"/>
                <w:kern w:val="0"/>
                <w:sz w:val="20"/>
              </w:rPr>
            </w:pPr>
          </w:p>
        </w:tc>
        <w:tc>
          <w:tcPr>
            <w:tcW w:w="765" w:type="dxa"/>
            <w:vAlign w:val="center"/>
          </w:tcPr>
          <w:p>
            <w:pPr>
              <w:widowControl/>
              <w:jc w:val="center"/>
              <w:rPr>
                <w:rFonts w:ascii="仿宋_GB2312" w:hAnsi="宋体" w:eastAsia="仿宋_GB2312" w:cs="宋体"/>
                <w:b/>
                <w:bCs/>
                <w:color w:val="000000"/>
                <w:kern w:val="0"/>
                <w:sz w:val="20"/>
              </w:rPr>
            </w:pPr>
          </w:p>
        </w:tc>
        <w:tc>
          <w:tcPr>
            <w:tcW w:w="600" w:type="dxa"/>
            <w:vAlign w:val="center"/>
          </w:tcPr>
          <w:p>
            <w:pPr>
              <w:widowControl/>
              <w:jc w:val="center"/>
              <w:rPr>
                <w:rFonts w:ascii="仿宋_GB2312" w:hAnsi="宋体" w:eastAsia="仿宋_GB2312" w:cs="宋体"/>
                <w:b/>
                <w:bCs/>
                <w:color w:val="000000"/>
                <w:kern w:val="0"/>
                <w:sz w:val="20"/>
              </w:rPr>
            </w:pPr>
          </w:p>
        </w:tc>
        <w:tc>
          <w:tcPr>
            <w:tcW w:w="675" w:type="dxa"/>
            <w:vAlign w:val="center"/>
          </w:tcPr>
          <w:p>
            <w:pPr>
              <w:widowControl/>
              <w:jc w:val="center"/>
              <w:rPr>
                <w:rFonts w:ascii="仿宋_GB2312" w:hAnsi="宋体" w:eastAsia="仿宋_GB2312" w:cs="宋体"/>
                <w:b/>
                <w:bCs/>
                <w:color w:val="000000"/>
                <w:kern w:val="0"/>
                <w:sz w:val="20"/>
              </w:rPr>
            </w:pPr>
          </w:p>
        </w:tc>
        <w:tc>
          <w:tcPr>
            <w:tcW w:w="585" w:type="dxa"/>
            <w:vAlign w:val="top"/>
          </w:tcPr>
          <w:p>
            <w:pPr>
              <w:widowControl/>
              <w:jc w:val="center"/>
              <w:rPr>
                <w:rFonts w:ascii="仿宋_GB2312" w:hAnsi="宋体" w:eastAsia="仿宋_GB2312" w:cs="宋体"/>
                <w:b/>
                <w:bCs/>
                <w:color w:val="000000"/>
                <w:kern w:val="0"/>
                <w:sz w:val="20"/>
              </w:rPr>
            </w:pPr>
          </w:p>
        </w:tc>
        <w:tc>
          <w:tcPr>
            <w:tcW w:w="960" w:type="dxa"/>
            <w:vAlign w:val="top"/>
          </w:tcPr>
          <w:p>
            <w:pPr>
              <w:widowControl/>
              <w:jc w:val="center"/>
              <w:rPr>
                <w:rFonts w:ascii="仿宋_GB2312" w:hAnsi="宋体" w:eastAsia="仿宋_GB2312" w:cs="宋体"/>
                <w:b/>
                <w:bCs/>
                <w:color w:val="000000"/>
                <w:kern w:val="0"/>
                <w:sz w:val="20"/>
              </w:rPr>
            </w:pPr>
          </w:p>
        </w:tc>
        <w:tc>
          <w:tcPr>
            <w:tcW w:w="795" w:type="dxa"/>
            <w:vAlign w:val="top"/>
          </w:tcPr>
          <w:p>
            <w:pPr>
              <w:widowControl/>
              <w:jc w:val="center"/>
              <w:rPr>
                <w:rFonts w:ascii="仿宋_GB2312" w:hAnsi="宋体" w:eastAsia="仿宋_GB2312" w:cs="宋体"/>
                <w:b/>
                <w:bCs/>
                <w:color w:val="000000"/>
                <w:kern w:val="0"/>
                <w:sz w:val="20"/>
              </w:rPr>
            </w:pPr>
          </w:p>
        </w:tc>
        <w:tc>
          <w:tcPr>
            <w:tcW w:w="705" w:type="dxa"/>
            <w:vAlign w:val="top"/>
          </w:tcPr>
          <w:p>
            <w:pPr>
              <w:widowControl/>
              <w:jc w:val="center"/>
              <w:rPr>
                <w:rFonts w:ascii="仿宋_GB2312" w:hAnsi="宋体" w:eastAsia="仿宋_GB2312" w:cs="宋体"/>
                <w:b/>
                <w:bCs/>
                <w:color w:val="000000"/>
                <w:kern w:val="0"/>
                <w:sz w:val="20"/>
              </w:rPr>
            </w:pPr>
          </w:p>
        </w:tc>
        <w:tc>
          <w:tcPr>
            <w:tcW w:w="489" w:type="dxa"/>
            <w:vAlign w:val="top"/>
          </w:tcPr>
          <w:p>
            <w:pPr>
              <w:widowControl/>
              <w:jc w:val="center"/>
              <w:rPr>
                <w:rFonts w:ascii="仿宋_GB2312" w:hAnsi="宋体" w:eastAsia="仿宋_GB2312" w:cs="宋体"/>
                <w:b/>
                <w:bCs/>
                <w:color w:val="000000"/>
                <w:kern w:val="0"/>
                <w:sz w:val="20"/>
              </w:rPr>
            </w:pPr>
          </w:p>
        </w:tc>
        <w:tc>
          <w:tcPr>
            <w:tcW w:w="510" w:type="dxa"/>
            <w:vAlign w:val="top"/>
          </w:tcPr>
          <w:p>
            <w:pPr>
              <w:widowControl/>
              <w:jc w:val="center"/>
              <w:rPr>
                <w:rFonts w:ascii="仿宋_GB2312" w:hAnsi="宋体" w:eastAsia="仿宋_GB2312" w:cs="宋体"/>
                <w:b/>
                <w:bCs/>
                <w:color w:val="000000"/>
                <w:kern w:val="0"/>
                <w:sz w:val="20"/>
              </w:rPr>
            </w:pPr>
          </w:p>
        </w:tc>
        <w:tc>
          <w:tcPr>
            <w:tcW w:w="750" w:type="dxa"/>
            <w:vAlign w:val="top"/>
          </w:tcPr>
          <w:p>
            <w:pPr>
              <w:widowControl/>
              <w:jc w:val="center"/>
              <w:rPr>
                <w:rFonts w:ascii="仿宋_GB2312" w:hAnsi="宋体" w:eastAsia="仿宋_GB2312" w:cs="宋体"/>
                <w:b/>
                <w:bCs/>
                <w:color w:val="000000"/>
                <w:kern w:val="0"/>
                <w:sz w:val="20"/>
              </w:rPr>
            </w:pPr>
          </w:p>
        </w:tc>
        <w:tc>
          <w:tcPr>
            <w:tcW w:w="555" w:type="dxa"/>
            <w:vAlign w:val="top"/>
          </w:tcPr>
          <w:p>
            <w:pPr>
              <w:widowControl/>
              <w:jc w:val="center"/>
              <w:rPr>
                <w:rFonts w:ascii="仿宋_GB2312" w:hAnsi="宋体" w:eastAsia="仿宋_GB2312" w:cs="宋体"/>
                <w:b/>
                <w:bCs/>
                <w:color w:val="000000"/>
                <w:kern w:val="0"/>
                <w:sz w:val="20"/>
              </w:rPr>
            </w:pPr>
          </w:p>
        </w:tc>
        <w:tc>
          <w:tcPr>
            <w:tcW w:w="510" w:type="dxa"/>
            <w:vAlign w:val="top"/>
          </w:tcPr>
          <w:p>
            <w:pPr>
              <w:widowControl/>
              <w:jc w:val="center"/>
              <w:rPr>
                <w:rFonts w:ascii="仿宋_GB2312" w:hAnsi="宋体" w:eastAsia="仿宋_GB2312" w:cs="宋体"/>
                <w:b/>
                <w:bCs/>
                <w:color w:val="000000"/>
                <w:kern w:val="0"/>
                <w:sz w:val="20"/>
              </w:rPr>
            </w:pPr>
          </w:p>
        </w:tc>
        <w:tc>
          <w:tcPr>
            <w:tcW w:w="405" w:type="dxa"/>
            <w:vAlign w:val="top"/>
          </w:tcPr>
          <w:p>
            <w:pPr>
              <w:widowControl/>
              <w:jc w:val="center"/>
              <w:rPr>
                <w:rFonts w:ascii="仿宋_GB2312" w:hAnsi="宋体" w:eastAsia="仿宋_GB2312" w:cs="宋体"/>
                <w:b/>
                <w:bCs/>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529" w:type="dxa"/>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2</w:t>
            </w:r>
          </w:p>
        </w:tc>
        <w:tc>
          <w:tcPr>
            <w:tcW w:w="337" w:type="dxa"/>
            <w:vAlign w:val="center"/>
          </w:tcPr>
          <w:p>
            <w:pPr>
              <w:widowControl/>
              <w:jc w:val="center"/>
              <w:rPr>
                <w:rFonts w:ascii="仿宋_GB2312" w:hAnsi="宋体" w:eastAsia="仿宋_GB2312" w:cs="宋体"/>
                <w:b/>
                <w:bCs/>
                <w:color w:val="000000"/>
                <w:kern w:val="0"/>
                <w:sz w:val="20"/>
              </w:rPr>
            </w:pPr>
          </w:p>
        </w:tc>
        <w:tc>
          <w:tcPr>
            <w:tcW w:w="538" w:type="dxa"/>
            <w:vAlign w:val="top"/>
          </w:tcPr>
          <w:p>
            <w:pPr>
              <w:widowControl/>
              <w:jc w:val="center"/>
              <w:rPr>
                <w:rFonts w:ascii="仿宋_GB2312" w:hAnsi="宋体" w:eastAsia="仿宋_GB2312" w:cs="宋体"/>
                <w:b/>
                <w:bCs/>
                <w:color w:val="000000"/>
                <w:kern w:val="0"/>
                <w:sz w:val="20"/>
              </w:rPr>
            </w:pPr>
          </w:p>
        </w:tc>
        <w:tc>
          <w:tcPr>
            <w:tcW w:w="527" w:type="dxa"/>
            <w:vAlign w:val="top"/>
          </w:tcPr>
          <w:p>
            <w:pPr>
              <w:widowControl/>
              <w:jc w:val="center"/>
              <w:rPr>
                <w:rFonts w:ascii="仿宋_GB2312" w:hAnsi="宋体" w:eastAsia="仿宋_GB2312" w:cs="宋体"/>
                <w:b/>
                <w:bCs/>
                <w:color w:val="000000"/>
                <w:kern w:val="0"/>
                <w:sz w:val="20"/>
              </w:rPr>
            </w:pPr>
          </w:p>
        </w:tc>
        <w:tc>
          <w:tcPr>
            <w:tcW w:w="668" w:type="dxa"/>
            <w:vAlign w:val="top"/>
          </w:tcPr>
          <w:p>
            <w:pPr>
              <w:widowControl/>
              <w:jc w:val="center"/>
              <w:rPr>
                <w:rFonts w:ascii="仿宋_GB2312" w:hAnsi="宋体" w:eastAsia="仿宋_GB2312" w:cs="宋体"/>
                <w:b/>
                <w:bCs/>
                <w:color w:val="000000"/>
                <w:kern w:val="0"/>
                <w:sz w:val="20"/>
              </w:rPr>
            </w:pPr>
          </w:p>
        </w:tc>
        <w:tc>
          <w:tcPr>
            <w:tcW w:w="600" w:type="dxa"/>
            <w:vAlign w:val="center"/>
          </w:tcPr>
          <w:p>
            <w:pPr>
              <w:widowControl/>
              <w:jc w:val="center"/>
              <w:rPr>
                <w:rFonts w:ascii="仿宋_GB2312" w:hAnsi="宋体" w:eastAsia="仿宋_GB2312" w:cs="宋体"/>
                <w:b/>
                <w:bCs/>
                <w:color w:val="000000"/>
                <w:kern w:val="0"/>
                <w:sz w:val="20"/>
              </w:rPr>
            </w:pPr>
          </w:p>
        </w:tc>
        <w:tc>
          <w:tcPr>
            <w:tcW w:w="675" w:type="dxa"/>
            <w:vAlign w:val="center"/>
          </w:tcPr>
          <w:p>
            <w:pPr>
              <w:widowControl/>
              <w:jc w:val="center"/>
              <w:rPr>
                <w:rFonts w:ascii="仿宋_GB2312" w:hAnsi="宋体" w:eastAsia="仿宋_GB2312" w:cs="宋体"/>
                <w:b/>
                <w:bCs/>
                <w:color w:val="000000"/>
                <w:kern w:val="0"/>
                <w:sz w:val="20"/>
              </w:rPr>
            </w:pPr>
          </w:p>
        </w:tc>
        <w:tc>
          <w:tcPr>
            <w:tcW w:w="600" w:type="dxa"/>
            <w:vAlign w:val="center"/>
          </w:tcPr>
          <w:p>
            <w:pPr>
              <w:widowControl/>
              <w:jc w:val="center"/>
              <w:rPr>
                <w:rFonts w:ascii="仿宋_GB2312" w:hAnsi="宋体" w:eastAsia="仿宋_GB2312" w:cs="宋体"/>
                <w:b/>
                <w:bCs/>
                <w:color w:val="000000"/>
                <w:kern w:val="0"/>
                <w:sz w:val="20"/>
              </w:rPr>
            </w:pPr>
          </w:p>
        </w:tc>
        <w:tc>
          <w:tcPr>
            <w:tcW w:w="855" w:type="dxa"/>
            <w:vAlign w:val="center"/>
          </w:tcPr>
          <w:p>
            <w:pPr>
              <w:widowControl/>
              <w:jc w:val="center"/>
              <w:rPr>
                <w:rFonts w:ascii="仿宋_GB2312" w:hAnsi="宋体" w:eastAsia="仿宋_GB2312" w:cs="宋体"/>
                <w:b/>
                <w:bCs/>
                <w:color w:val="000000"/>
                <w:kern w:val="0"/>
                <w:sz w:val="20"/>
              </w:rPr>
            </w:pPr>
          </w:p>
        </w:tc>
        <w:tc>
          <w:tcPr>
            <w:tcW w:w="660" w:type="dxa"/>
            <w:vAlign w:val="center"/>
          </w:tcPr>
          <w:p>
            <w:pPr>
              <w:widowControl/>
              <w:jc w:val="center"/>
              <w:rPr>
                <w:rFonts w:ascii="仿宋_GB2312" w:hAnsi="宋体" w:eastAsia="仿宋_GB2312" w:cs="宋体"/>
                <w:b/>
                <w:bCs/>
                <w:color w:val="000000"/>
                <w:kern w:val="0"/>
                <w:sz w:val="20"/>
              </w:rPr>
            </w:pPr>
          </w:p>
        </w:tc>
        <w:tc>
          <w:tcPr>
            <w:tcW w:w="555" w:type="dxa"/>
            <w:vAlign w:val="center"/>
          </w:tcPr>
          <w:p>
            <w:pPr>
              <w:widowControl/>
              <w:jc w:val="center"/>
              <w:rPr>
                <w:rFonts w:ascii="仿宋_GB2312" w:hAnsi="宋体" w:eastAsia="仿宋_GB2312" w:cs="宋体"/>
                <w:b/>
                <w:bCs/>
                <w:color w:val="000000"/>
                <w:kern w:val="0"/>
                <w:sz w:val="20"/>
              </w:rPr>
            </w:pPr>
          </w:p>
        </w:tc>
        <w:tc>
          <w:tcPr>
            <w:tcW w:w="765" w:type="dxa"/>
            <w:vAlign w:val="center"/>
          </w:tcPr>
          <w:p>
            <w:pPr>
              <w:widowControl/>
              <w:jc w:val="center"/>
              <w:rPr>
                <w:rFonts w:ascii="仿宋_GB2312" w:hAnsi="宋体" w:eastAsia="仿宋_GB2312" w:cs="宋体"/>
                <w:b/>
                <w:bCs/>
                <w:color w:val="000000"/>
                <w:kern w:val="0"/>
                <w:sz w:val="20"/>
              </w:rPr>
            </w:pPr>
          </w:p>
        </w:tc>
        <w:tc>
          <w:tcPr>
            <w:tcW w:w="600" w:type="dxa"/>
            <w:vAlign w:val="center"/>
          </w:tcPr>
          <w:p>
            <w:pPr>
              <w:widowControl/>
              <w:jc w:val="center"/>
              <w:rPr>
                <w:rFonts w:ascii="仿宋_GB2312" w:hAnsi="宋体" w:eastAsia="仿宋_GB2312" w:cs="宋体"/>
                <w:b/>
                <w:bCs/>
                <w:color w:val="000000"/>
                <w:kern w:val="0"/>
                <w:sz w:val="20"/>
              </w:rPr>
            </w:pPr>
          </w:p>
        </w:tc>
        <w:tc>
          <w:tcPr>
            <w:tcW w:w="675" w:type="dxa"/>
            <w:vAlign w:val="center"/>
          </w:tcPr>
          <w:p>
            <w:pPr>
              <w:widowControl/>
              <w:jc w:val="center"/>
              <w:rPr>
                <w:rFonts w:ascii="仿宋_GB2312" w:hAnsi="宋体" w:eastAsia="仿宋_GB2312" w:cs="宋体"/>
                <w:b/>
                <w:bCs/>
                <w:color w:val="000000"/>
                <w:kern w:val="0"/>
                <w:sz w:val="20"/>
              </w:rPr>
            </w:pPr>
          </w:p>
        </w:tc>
        <w:tc>
          <w:tcPr>
            <w:tcW w:w="585" w:type="dxa"/>
            <w:vAlign w:val="top"/>
          </w:tcPr>
          <w:p>
            <w:pPr>
              <w:widowControl/>
              <w:jc w:val="center"/>
              <w:rPr>
                <w:rFonts w:ascii="仿宋_GB2312" w:hAnsi="宋体" w:eastAsia="仿宋_GB2312" w:cs="宋体"/>
                <w:b/>
                <w:bCs/>
                <w:color w:val="000000"/>
                <w:kern w:val="0"/>
                <w:sz w:val="20"/>
              </w:rPr>
            </w:pPr>
          </w:p>
        </w:tc>
        <w:tc>
          <w:tcPr>
            <w:tcW w:w="960" w:type="dxa"/>
            <w:vAlign w:val="top"/>
          </w:tcPr>
          <w:p>
            <w:pPr>
              <w:widowControl/>
              <w:jc w:val="center"/>
              <w:rPr>
                <w:rFonts w:ascii="仿宋_GB2312" w:hAnsi="宋体" w:eastAsia="仿宋_GB2312" w:cs="宋体"/>
                <w:b/>
                <w:bCs/>
                <w:color w:val="000000"/>
                <w:kern w:val="0"/>
                <w:sz w:val="20"/>
              </w:rPr>
            </w:pPr>
          </w:p>
        </w:tc>
        <w:tc>
          <w:tcPr>
            <w:tcW w:w="795" w:type="dxa"/>
            <w:vAlign w:val="top"/>
          </w:tcPr>
          <w:p>
            <w:pPr>
              <w:widowControl/>
              <w:jc w:val="center"/>
              <w:rPr>
                <w:rFonts w:ascii="仿宋_GB2312" w:hAnsi="宋体" w:eastAsia="仿宋_GB2312" w:cs="宋体"/>
                <w:b/>
                <w:bCs/>
                <w:color w:val="000000"/>
                <w:kern w:val="0"/>
                <w:sz w:val="20"/>
              </w:rPr>
            </w:pPr>
          </w:p>
        </w:tc>
        <w:tc>
          <w:tcPr>
            <w:tcW w:w="705" w:type="dxa"/>
            <w:vAlign w:val="top"/>
          </w:tcPr>
          <w:p>
            <w:pPr>
              <w:widowControl/>
              <w:jc w:val="center"/>
              <w:rPr>
                <w:rFonts w:ascii="仿宋_GB2312" w:hAnsi="宋体" w:eastAsia="仿宋_GB2312" w:cs="宋体"/>
                <w:b/>
                <w:bCs/>
                <w:color w:val="000000"/>
                <w:kern w:val="0"/>
                <w:sz w:val="20"/>
              </w:rPr>
            </w:pPr>
          </w:p>
        </w:tc>
        <w:tc>
          <w:tcPr>
            <w:tcW w:w="489" w:type="dxa"/>
            <w:vAlign w:val="top"/>
          </w:tcPr>
          <w:p>
            <w:pPr>
              <w:widowControl/>
              <w:jc w:val="center"/>
              <w:rPr>
                <w:rFonts w:ascii="仿宋_GB2312" w:hAnsi="宋体" w:eastAsia="仿宋_GB2312" w:cs="宋体"/>
                <w:b/>
                <w:bCs/>
                <w:color w:val="000000"/>
                <w:kern w:val="0"/>
                <w:sz w:val="20"/>
              </w:rPr>
            </w:pPr>
          </w:p>
        </w:tc>
        <w:tc>
          <w:tcPr>
            <w:tcW w:w="510" w:type="dxa"/>
            <w:vAlign w:val="top"/>
          </w:tcPr>
          <w:p>
            <w:pPr>
              <w:widowControl/>
              <w:jc w:val="center"/>
              <w:rPr>
                <w:rFonts w:ascii="仿宋_GB2312" w:hAnsi="宋体" w:eastAsia="仿宋_GB2312" w:cs="宋体"/>
                <w:b/>
                <w:bCs/>
                <w:color w:val="000000"/>
                <w:kern w:val="0"/>
                <w:sz w:val="20"/>
              </w:rPr>
            </w:pPr>
          </w:p>
        </w:tc>
        <w:tc>
          <w:tcPr>
            <w:tcW w:w="750" w:type="dxa"/>
            <w:vAlign w:val="top"/>
          </w:tcPr>
          <w:p>
            <w:pPr>
              <w:widowControl/>
              <w:jc w:val="center"/>
              <w:rPr>
                <w:rFonts w:ascii="仿宋_GB2312" w:hAnsi="宋体" w:eastAsia="仿宋_GB2312" w:cs="宋体"/>
                <w:b/>
                <w:bCs/>
                <w:color w:val="000000"/>
                <w:kern w:val="0"/>
                <w:sz w:val="20"/>
              </w:rPr>
            </w:pPr>
          </w:p>
        </w:tc>
        <w:tc>
          <w:tcPr>
            <w:tcW w:w="555" w:type="dxa"/>
            <w:vAlign w:val="top"/>
          </w:tcPr>
          <w:p>
            <w:pPr>
              <w:widowControl/>
              <w:jc w:val="center"/>
              <w:rPr>
                <w:rFonts w:ascii="仿宋_GB2312" w:hAnsi="宋体" w:eastAsia="仿宋_GB2312" w:cs="宋体"/>
                <w:b/>
                <w:bCs/>
                <w:color w:val="000000"/>
                <w:kern w:val="0"/>
                <w:sz w:val="20"/>
              </w:rPr>
            </w:pPr>
          </w:p>
        </w:tc>
        <w:tc>
          <w:tcPr>
            <w:tcW w:w="510" w:type="dxa"/>
            <w:vAlign w:val="top"/>
          </w:tcPr>
          <w:p>
            <w:pPr>
              <w:widowControl/>
              <w:jc w:val="center"/>
              <w:rPr>
                <w:rFonts w:ascii="仿宋_GB2312" w:hAnsi="宋体" w:eastAsia="仿宋_GB2312" w:cs="宋体"/>
                <w:b/>
                <w:bCs/>
                <w:color w:val="000000"/>
                <w:kern w:val="0"/>
                <w:sz w:val="20"/>
              </w:rPr>
            </w:pPr>
          </w:p>
        </w:tc>
        <w:tc>
          <w:tcPr>
            <w:tcW w:w="405" w:type="dxa"/>
            <w:vAlign w:val="top"/>
          </w:tcPr>
          <w:p>
            <w:pPr>
              <w:widowControl/>
              <w:jc w:val="center"/>
              <w:rPr>
                <w:rFonts w:ascii="仿宋_GB2312" w:hAnsi="宋体" w:eastAsia="仿宋_GB2312" w:cs="宋体"/>
                <w:b/>
                <w:bCs/>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529" w:type="dxa"/>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w:t>
            </w:r>
          </w:p>
        </w:tc>
        <w:tc>
          <w:tcPr>
            <w:tcW w:w="337" w:type="dxa"/>
            <w:vAlign w:val="center"/>
          </w:tcPr>
          <w:p>
            <w:pPr>
              <w:widowControl/>
              <w:jc w:val="center"/>
              <w:rPr>
                <w:rFonts w:ascii="仿宋_GB2312" w:hAnsi="宋体" w:eastAsia="仿宋_GB2312" w:cs="宋体"/>
                <w:b/>
                <w:bCs/>
                <w:color w:val="000000"/>
                <w:kern w:val="0"/>
                <w:sz w:val="20"/>
              </w:rPr>
            </w:pPr>
          </w:p>
        </w:tc>
        <w:tc>
          <w:tcPr>
            <w:tcW w:w="538" w:type="dxa"/>
            <w:vAlign w:val="top"/>
          </w:tcPr>
          <w:p>
            <w:pPr>
              <w:widowControl/>
              <w:jc w:val="center"/>
              <w:rPr>
                <w:rFonts w:ascii="仿宋_GB2312" w:hAnsi="宋体" w:eastAsia="仿宋_GB2312" w:cs="宋体"/>
                <w:b/>
                <w:bCs/>
                <w:color w:val="000000"/>
                <w:kern w:val="0"/>
                <w:sz w:val="20"/>
              </w:rPr>
            </w:pPr>
          </w:p>
        </w:tc>
        <w:tc>
          <w:tcPr>
            <w:tcW w:w="527" w:type="dxa"/>
            <w:vAlign w:val="top"/>
          </w:tcPr>
          <w:p>
            <w:pPr>
              <w:widowControl/>
              <w:jc w:val="center"/>
              <w:rPr>
                <w:rFonts w:ascii="仿宋_GB2312" w:hAnsi="宋体" w:eastAsia="仿宋_GB2312" w:cs="宋体"/>
                <w:b/>
                <w:bCs/>
                <w:color w:val="000000"/>
                <w:kern w:val="0"/>
                <w:sz w:val="20"/>
              </w:rPr>
            </w:pPr>
          </w:p>
        </w:tc>
        <w:tc>
          <w:tcPr>
            <w:tcW w:w="668" w:type="dxa"/>
            <w:vAlign w:val="top"/>
          </w:tcPr>
          <w:p>
            <w:pPr>
              <w:widowControl/>
              <w:jc w:val="center"/>
              <w:rPr>
                <w:rFonts w:ascii="仿宋_GB2312" w:hAnsi="宋体" w:eastAsia="仿宋_GB2312" w:cs="宋体"/>
                <w:b/>
                <w:bCs/>
                <w:color w:val="000000"/>
                <w:kern w:val="0"/>
                <w:sz w:val="20"/>
              </w:rPr>
            </w:pPr>
          </w:p>
        </w:tc>
        <w:tc>
          <w:tcPr>
            <w:tcW w:w="600" w:type="dxa"/>
            <w:vAlign w:val="center"/>
          </w:tcPr>
          <w:p>
            <w:pPr>
              <w:widowControl/>
              <w:jc w:val="center"/>
              <w:rPr>
                <w:rFonts w:ascii="仿宋_GB2312" w:hAnsi="宋体" w:eastAsia="仿宋_GB2312" w:cs="宋体"/>
                <w:b/>
                <w:bCs/>
                <w:color w:val="000000"/>
                <w:kern w:val="0"/>
                <w:sz w:val="20"/>
              </w:rPr>
            </w:pPr>
          </w:p>
        </w:tc>
        <w:tc>
          <w:tcPr>
            <w:tcW w:w="675" w:type="dxa"/>
            <w:vAlign w:val="center"/>
          </w:tcPr>
          <w:p>
            <w:pPr>
              <w:widowControl/>
              <w:jc w:val="center"/>
              <w:rPr>
                <w:rFonts w:ascii="仿宋_GB2312" w:hAnsi="宋体" w:eastAsia="仿宋_GB2312" w:cs="宋体"/>
                <w:b/>
                <w:bCs/>
                <w:color w:val="000000"/>
                <w:kern w:val="0"/>
                <w:sz w:val="20"/>
              </w:rPr>
            </w:pPr>
          </w:p>
        </w:tc>
        <w:tc>
          <w:tcPr>
            <w:tcW w:w="600" w:type="dxa"/>
            <w:vAlign w:val="center"/>
          </w:tcPr>
          <w:p>
            <w:pPr>
              <w:widowControl/>
              <w:jc w:val="center"/>
              <w:rPr>
                <w:rFonts w:ascii="仿宋_GB2312" w:hAnsi="宋体" w:eastAsia="仿宋_GB2312" w:cs="宋体"/>
                <w:b/>
                <w:bCs/>
                <w:color w:val="000000"/>
                <w:kern w:val="0"/>
                <w:sz w:val="20"/>
              </w:rPr>
            </w:pPr>
          </w:p>
        </w:tc>
        <w:tc>
          <w:tcPr>
            <w:tcW w:w="855" w:type="dxa"/>
            <w:vAlign w:val="center"/>
          </w:tcPr>
          <w:p>
            <w:pPr>
              <w:widowControl/>
              <w:jc w:val="center"/>
              <w:rPr>
                <w:rFonts w:ascii="仿宋_GB2312" w:hAnsi="宋体" w:eastAsia="仿宋_GB2312" w:cs="宋体"/>
                <w:b/>
                <w:bCs/>
                <w:color w:val="000000"/>
                <w:kern w:val="0"/>
                <w:sz w:val="20"/>
              </w:rPr>
            </w:pPr>
          </w:p>
        </w:tc>
        <w:tc>
          <w:tcPr>
            <w:tcW w:w="660" w:type="dxa"/>
            <w:vAlign w:val="center"/>
          </w:tcPr>
          <w:p>
            <w:pPr>
              <w:widowControl/>
              <w:jc w:val="center"/>
              <w:rPr>
                <w:rFonts w:ascii="仿宋_GB2312" w:hAnsi="宋体" w:eastAsia="仿宋_GB2312" w:cs="宋体"/>
                <w:b/>
                <w:bCs/>
                <w:color w:val="000000"/>
                <w:kern w:val="0"/>
                <w:sz w:val="20"/>
              </w:rPr>
            </w:pPr>
          </w:p>
        </w:tc>
        <w:tc>
          <w:tcPr>
            <w:tcW w:w="555" w:type="dxa"/>
            <w:vAlign w:val="center"/>
          </w:tcPr>
          <w:p>
            <w:pPr>
              <w:widowControl/>
              <w:jc w:val="center"/>
              <w:rPr>
                <w:rFonts w:ascii="仿宋_GB2312" w:hAnsi="宋体" w:eastAsia="仿宋_GB2312" w:cs="宋体"/>
                <w:b/>
                <w:bCs/>
                <w:color w:val="000000"/>
                <w:kern w:val="0"/>
                <w:sz w:val="20"/>
              </w:rPr>
            </w:pPr>
          </w:p>
        </w:tc>
        <w:tc>
          <w:tcPr>
            <w:tcW w:w="765" w:type="dxa"/>
            <w:vAlign w:val="center"/>
          </w:tcPr>
          <w:p>
            <w:pPr>
              <w:widowControl/>
              <w:jc w:val="center"/>
              <w:rPr>
                <w:rFonts w:ascii="仿宋_GB2312" w:hAnsi="宋体" w:eastAsia="仿宋_GB2312" w:cs="宋体"/>
                <w:b/>
                <w:bCs/>
                <w:color w:val="000000"/>
                <w:kern w:val="0"/>
                <w:sz w:val="20"/>
              </w:rPr>
            </w:pPr>
          </w:p>
        </w:tc>
        <w:tc>
          <w:tcPr>
            <w:tcW w:w="600" w:type="dxa"/>
            <w:vAlign w:val="center"/>
          </w:tcPr>
          <w:p>
            <w:pPr>
              <w:widowControl/>
              <w:jc w:val="center"/>
              <w:rPr>
                <w:rFonts w:ascii="仿宋_GB2312" w:hAnsi="宋体" w:eastAsia="仿宋_GB2312" w:cs="宋体"/>
                <w:b/>
                <w:bCs/>
                <w:color w:val="000000"/>
                <w:kern w:val="0"/>
                <w:sz w:val="20"/>
              </w:rPr>
            </w:pPr>
          </w:p>
        </w:tc>
        <w:tc>
          <w:tcPr>
            <w:tcW w:w="675" w:type="dxa"/>
            <w:vAlign w:val="center"/>
          </w:tcPr>
          <w:p>
            <w:pPr>
              <w:widowControl/>
              <w:jc w:val="center"/>
              <w:rPr>
                <w:rFonts w:ascii="仿宋_GB2312" w:hAnsi="宋体" w:eastAsia="仿宋_GB2312" w:cs="宋体"/>
                <w:b/>
                <w:bCs/>
                <w:color w:val="000000"/>
                <w:kern w:val="0"/>
                <w:sz w:val="20"/>
              </w:rPr>
            </w:pPr>
          </w:p>
        </w:tc>
        <w:tc>
          <w:tcPr>
            <w:tcW w:w="585" w:type="dxa"/>
            <w:vAlign w:val="top"/>
          </w:tcPr>
          <w:p>
            <w:pPr>
              <w:widowControl/>
              <w:jc w:val="center"/>
              <w:rPr>
                <w:rFonts w:ascii="仿宋_GB2312" w:hAnsi="宋体" w:eastAsia="仿宋_GB2312" w:cs="宋体"/>
                <w:b/>
                <w:bCs/>
                <w:color w:val="000000"/>
                <w:kern w:val="0"/>
                <w:sz w:val="20"/>
              </w:rPr>
            </w:pPr>
          </w:p>
        </w:tc>
        <w:tc>
          <w:tcPr>
            <w:tcW w:w="960" w:type="dxa"/>
            <w:vAlign w:val="top"/>
          </w:tcPr>
          <w:p>
            <w:pPr>
              <w:widowControl/>
              <w:jc w:val="center"/>
              <w:rPr>
                <w:rFonts w:ascii="仿宋_GB2312" w:hAnsi="宋体" w:eastAsia="仿宋_GB2312" w:cs="宋体"/>
                <w:b/>
                <w:bCs/>
                <w:color w:val="000000"/>
                <w:kern w:val="0"/>
                <w:sz w:val="20"/>
              </w:rPr>
            </w:pPr>
          </w:p>
        </w:tc>
        <w:tc>
          <w:tcPr>
            <w:tcW w:w="795" w:type="dxa"/>
            <w:vAlign w:val="top"/>
          </w:tcPr>
          <w:p>
            <w:pPr>
              <w:widowControl/>
              <w:jc w:val="center"/>
              <w:rPr>
                <w:rFonts w:ascii="仿宋_GB2312" w:hAnsi="宋体" w:eastAsia="仿宋_GB2312" w:cs="宋体"/>
                <w:b/>
                <w:bCs/>
                <w:color w:val="000000"/>
                <w:kern w:val="0"/>
                <w:sz w:val="20"/>
              </w:rPr>
            </w:pPr>
          </w:p>
        </w:tc>
        <w:tc>
          <w:tcPr>
            <w:tcW w:w="705" w:type="dxa"/>
            <w:vAlign w:val="top"/>
          </w:tcPr>
          <w:p>
            <w:pPr>
              <w:widowControl/>
              <w:jc w:val="center"/>
              <w:rPr>
                <w:rFonts w:ascii="仿宋_GB2312" w:hAnsi="宋体" w:eastAsia="仿宋_GB2312" w:cs="宋体"/>
                <w:b/>
                <w:bCs/>
                <w:color w:val="000000"/>
                <w:kern w:val="0"/>
                <w:sz w:val="20"/>
              </w:rPr>
            </w:pPr>
          </w:p>
        </w:tc>
        <w:tc>
          <w:tcPr>
            <w:tcW w:w="489" w:type="dxa"/>
            <w:vAlign w:val="top"/>
          </w:tcPr>
          <w:p>
            <w:pPr>
              <w:widowControl/>
              <w:jc w:val="center"/>
              <w:rPr>
                <w:rFonts w:ascii="仿宋_GB2312" w:hAnsi="宋体" w:eastAsia="仿宋_GB2312" w:cs="宋体"/>
                <w:b/>
                <w:bCs/>
                <w:color w:val="000000"/>
                <w:kern w:val="0"/>
                <w:sz w:val="20"/>
              </w:rPr>
            </w:pPr>
          </w:p>
        </w:tc>
        <w:tc>
          <w:tcPr>
            <w:tcW w:w="510" w:type="dxa"/>
            <w:vAlign w:val="top"/>
          </w:tcPr>
          <w:p>
            <w:pPr>
              <w:widowControl/>
              <w:jc w:val="center"/>
              <w:rPr>
                <w:rFonts w:ascii="仿宋_GB2312" w:hAnsi="宋体" w:eastAsia="仿宋_GB2312" w:cs="宋体"/>
                <w:b/>
                <w:bCs/>
                <w:color w:val="000000"/>
                <w:kern w:val="0"/>
                <w:sz w:val="20"/>
              </w:rPr>
            </w:pPr>
          </w:p>
        </w:tc>
        <w:tc>
          <w:tcPr>
            <w:tcW w:w="750" w:type="dxa"/>
            <w:vAlign w:val="top"/>
          </w:tcPr>
          <w:p>
            <w:pPr>
              <w:widowControl/>
              <w:jc w:val="center"/>
              <w:rPr>
                <w:rFonts w:ascii="仿宋_GB2312" w:hAnsi="宋体" w:eastAsia="仿宋_GB2312" w:cs="宋体"/>
                <w:b/>
                <w:bCs/>
                <w:color w:val="000000"/>
                <w:kern w:val="0"/>
                <w:sz w:val="20"/>
              </w:rPr>
            </w:pPr>
          </w:p>
        </w:tc>
        <w:tc>
          <w:tcPr>
            <w:tcW w:w="555" w:type="dxa"/>
            <w:vAlign w:val="top"/>
          </w:tcPr>
          <w:p>
            <w:pPr>
              <w:widowControl/>
              <w:jc w:val="center"/>
              <w:rPr>
                <w:rFonts w:ascii="仿宋_GB2312" w:hAnsi="宋体" w:eastAsia="仿宋_GB2312" w:cs="宋体"/>
                <w:b/>
                <w:bCs/>
                <w:color w:val="000000"/>
                <w:kern w:val="0"/>
                <w:sz w:val="20"/>
              </w:rPr>
            </w:pPr>
          </w:p>
        </w:tc>
        <w:tc>
          <w:tcPr>
            <w:tcW w:w="510" w:type="dxa"/>
            <w:vAlign w:val="top"/>
          </w:tcPr>
          <w:p>
            <w:pPr>
              <w:widowControl/>
              <w:jc w:val="center"/>
              <w:rPr>
                <w:rFonts w:ascii="仿宋_GB2312" w:hAnsi="宋体" w:eastAsia="仿宋_GB2312" w:cs="宋体"/>
                <w:b/>
                <w:bCs/>
                <w:color w:val="000000"/>
                <w:kern w:val="0"/>
                <w:sz w:val="20"/>
              </w:rPr>
            </w:pPr>
          </w:p>
        </w:tc>
        <w:tc>
          <w:tcPr>
            <w:tcW w:w="405" w:type="dxa"/>
            <w:vAlign w:val="top"/>
          </w:tcPr>
          <w:p>
            <w:pPr>
              <w:widowControl/>
              <w:jc w:val="center"/>
              <w:rPr>
                <w:rFonts w:ascii="仿宋_GB2312" w:hAnsi="宋体" w:eastAsia="仿宋_GB2312" w:cs="宋体"/>
                <w:b/>
                <w:bCs/>
                <w:color w:val="000000"/>
                <w:kern w:val="0"/>
                <w:sz w:val="20"/>
              </w:rPr>
            </w:pPr>
          </w:p>
        </w:tc>
      </w:tr>
    </w:tbl>
    <w:p>
      <w:pPr>
        <w:spacing w:line="480" w:lineRule="exact"/>
        <w:ind w:firstLine="120" w:firstLineChars="50"/>
        <w:rPr>
          <w:rFonts w:ascii="仿宋_GB2312" w:eastAsia="仿宋_GB2312"/>
          <w:sz w:val="24"/>
          <w:szCs w:val="32"/>
        </w:rPr>
      </w:pPr>
      <w:r>
        <w:rPr>
          <w:rFonts w:hint="eastAsia" w:ascii="仿宋_GB2312" w:eastAsia="仿宋_GB2312"/>
          <w:sz w:val="24"/>
          <w:szCs w:val="32"/>
        </w:rPr>
        <w:t>填表说明：1.是否属于高精尖产业：请参照《北京市统计局 北京市经济和信息化委员会关于印发北京“高精尖”产业活动类别（试行）的通知》</w:t>
      </w:r>
    </w:p>
    <w:p>
      <w:pPr>
        <w:spacing w:line="480" w:lineRule="exact"/>
        <w:ind w:firstLine="1200" w:firstLineChars="500"/>
        <w:rPr>
          <w:rFonts w:ascii="仿宋_GB2312" w:eastAsia="仿宋_GB2312"/>
          <w:sz w:val="24"/>
          <w:szCs w:val="32"/>
        </w:rPr>
      </w:pPr>
      <w:r>
        <w:rPr>
          <w:rFonts w:ascii="仿宋_GB2312" w:eastAsia="仿宋_GB2312"/>
          <w:sz w:val="24"/>
          <w:szCs w:val="32"/>
        </w:rPr>
        <w:t>2.</w:t>
      </w:r>
      <w:r>
        <w:rPr>
          <w:rFonts w:hint="eastAsia" w:ascii="仿宋_GB2312" w:eastAsia="仿宋_GB2312"/>
          <w:sz w:val="24"/>
          <w:szCs w:val="32"/>
        </w:rPr>
        <w:t>是否属于禁限目录：请参照《北京市新增产业的禁止和限制目录(2015年版)》</w:t>
      </w:r>
    </w:p>
    <w:p>
      <w:pPr>
        <w:spacing w:line="480" w:lineRule="exact"/>
        <w:ind w:firstLine="1200" w:firstLineChars="500"/>
        <w:rPr>
          <w:rFonts w:ascii="仿宋_GB2312" w:eastAsia="仿宋_GB2312"/>
          <w:sz w:val="24"/>
          <w:szCs w:val="32"/>
        </w:rPr>
      </w:pPr>
      <w:r>
        <w:rPr>
          <w:rFonts w:hint="eastAsia" w:ascii="仿宋_GB2312" w:eastAsia="仿宋_GB2312"/>
          <w:sz w:val="24"/>
          <w:szCs w:val="32"/>
        </w:rPr>
        <w:t>3</w:t>
      </w:r>
      <w:r>
        <w:rPr>
          <w:rFonts w:ascii="仿宋_GB2312" w:eastAsia="仿宋_GB2312"/>
          <w:sz w:val="24"/>
          <w:szCs w:val="32"/>
        </w:rPr>
        <w:t>.</w:t>
      </w:r>
      <w:r>
        <w:rPr>
          <w:rFonts w:hint="eastAsia" w:ascii="仿宋_GB2312" w:eastAsia="仿宋_GB2312"/>
          <w:sz w:val="24"/>
          <w:szCs w:val="32"/>
        </w:rPr>
        <w:t>企业性质：填国有、民营</w:t>
      </w:r>
    </w:p>
    <w:p>
      <w:pPr>
        <w:spacing w:line="480" w:lineRule="exact"/>
        <w:ind w:firstLine="1200" w:firstLineChars="500"/>
        <w:rPr>
          <w:rFonts w:ascii="仿宋_GB2312" w:eastAsia="仿宋_GB2312"/>
          <w:sz w:val="24"/>
          <w:szCs w:val="32"/>
        </w:rPr>
      </w:pPr>
      <w:r>
        <w:rPr>
          <w:rFonts w:hint="eastAsia" w:ascii="仿宋_GB2312" w:eastAsia="仿宋_GB2312"/>
          <w:sz w:val="24"/>
          <w:szCs w:val="32"/>
        </w:rPr>
        <w:t>4.公司类型：依据营业执照的类型填写</w:t>
      </w:r>
    </w:p>
    <w:p>
      <w:pPr>
        <w:widowControl/>
        <w:shd w:val="clear" w:color="auto" w:fill="FFFFFF"/>
        <w:spacing w:after="90" w:line="360" w:lineRule="auto"/>
        <w:ind w:firstLine="2731" w:firstLineChars="850"/>
        <w:jc w:val="left"/>
        <w:rPr>
          <w:rFonts w:ascii="仿宋_GB2312" w:hAnsi="宋体" w:eastAsia="仿宋_GB2312" w:cs="宋体"/>
          <w:b/>
          <w:kern w:val="0"/>
          <w:szCs w:val="32"/>
        </w:rPr>
      </w:pPr>
    </w:p>
    <w:p>
      <w:pPr>
        <w:widowControl/>
        <w:shd w:val="clear" w:color="auto" w:fill="FFFFFF"/>
        <w:spacing w:after="90" w:line="360" w:lineRule="auto"/>
        <w:ind w:firstLine="2720" w:firstLineChars="850"/>
        <w:jc w:val="left"/>
        <w:rPr>
          <w:rFonts w:ascii="仿宋_GB2312" w:hAnsi="宋体" w:eastAsia="仿宋_GB2312" w:cs="宋体"/>
          <w:kern w:val="0"/>
          <w:szCs w:val="32"/>
        </w:rPr>
        <w:sectPr>
          <w:pgSz w:w="16838" w:h="11906" w:orient="landscape"/>
          <w:pgMar w:top="1800" w:right="1440" w:bottom="1800" w:left="1440" w:header="851" w:footer="992" w:gutter="0"/>
          <w:cols w:space="720" w:num="1"/>
          <w:docGrid w:type="lines" w:linePitch="435" w:charSpace="0"/>
        </w:sectPr>
      </w:pPr>
    </w:p>
    <w:p>
      <w:pPr>
        <w:widowControl/>
        <w:shd w:val="clear" w:color="auto" w:fill="FFFFFF"/>
        <w:spacing w:after="90" w:line="360" w:lineRule="auto"/>
        <w:ind w:firstLine="602" w:firstLineChars="200"/>
        <w:jc w:val="left"/>
        <w:rPr>
          <w:rFonts w:ascii="仿宋_GB2312" w:eastAsia="仿宋_GB2312"/>
          <w:b/>
          <w:sz w:val="30"/>
          <w:szCs w:val="30"/>
        </w:rPr>
      </w:pPr>
      <w:r>
        <w:rPr>
          <w:rFonts w:hint="eastAsia" w:ascii="仿宋_GB2312" w:hAnsi="宋体" w:eastAsia="仿宋_GB2312" w:cs="宋体"/>
          <w:b/>
          <w:bCs/>
          <w:color w:val="000000"/>
          <w:kern w:val="0"/>
          <w:sz w:val="30"/>
          <w:szCs w:val="30"/>
        </w:rPr>
        <w:t>附件</w:t>
      </w:r>
      <w:r>
        <w:rPr>
          <w:rFonts w:ascii="仿宋_GB2312" w:hAnsi="宋体" w:eastAsia="仿宋_GB2312" w:cs="宋体"/>
          <w:b/>
          <w:bCs/>
          <w:color w:val="000000"/>
          <w:kern w:val="0"/>
          <w:sz w:val="30"/>
          <w:szCs w:val="30"/>
        </w:rPr>
        <w:t>2：</w:t>
      </w:r>
    </w:p>
    <w:tbl>
      <w:tblPr>
        <w:tblW w:w="142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1"/>
        <w:gridCol w:w="3491"/>
        <w:gridCol w:w="1630"/>
        <w:gridCol w:w="1381"/>
        <w:gridCol w:w="1241"/>
        <w:gridCol w:w="1183"/>
        <w:gridCol w:w="1066"/>
        <w:gridCol w:w="1066"/>
        <w:gridCol w:w="1066"/>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4292" w:type="dxa"/>
            <w:gridSpan w:val="10"/>
            <w:vAlign w:val="center"/>
          </w:tcPr>
          <w:p>
            <w:pPr>
              <w:widowControl/>
              <w:shd w:val="clear" w:color="auto" w:fill="FFFFFF"/>
              <w:spacing w:after="90" w:line="360" w:lineRule="auto"/>
              <w:ind w:firstLine="964" w:firstLineChars="300"/>
              <w:jc w:val="left"/>
              <w:rPr>
                <w:rFonts w:ascii="仿宋_GB2312" w:hAnsi="宋体" w:eastAsia="仿宋_GB2312" w:cs="宋体"/>
                <w:b/>
                <w:color w:val="000000"/>
                <w:kern w:val="0"/>
                <w:szCs w:val="32"/>
              </w:rPr>
            </w:pPr>
            <w:r>
              <w:rPr>
                <w:rFonts w:hint="eastAsia" w:ascii="仿宋_GB2312" w:hAnsi="宋体" w:eastAsia="仿宋_GB2312" w:cs="宋体"/>
                <w:b/>
                <w:kern w:val="0"/>
                <w:szCs w:val="32"/>
              </w:rPr>
              <w:t>表2</w:t>
            </w:r>
            <w:r>
              <w:rPr>
                <w:rFonts w:ascii="仿宋_GB2312" w:hAnsi="宋体" w:eastAsia="仿宋_GB2312" w:cs="宋体"/>
                <w:b/>
                <w:kern w:val="0"/>
                <w:szCs w:val="32"/>
              </w:rPr>
              <w:t xml:space="preserve">   </w:t>
            </w:r>
            <w:r>
              <w:rPr>
                <w:rFonts w:hint="eastAsia" w:ascii="仿宋_GB2312" w:hAnsi="宋体" w:eastAsia="仿宋_GB2312" w:cs="宋体"/>
                <w:b/>
                <w:color w:val="000000"/>
                <w:kern w:val="0"/>
                <w:szCs w:val="32"/>
              </w:rPr>
              <w:t>小微企业贷款担保（再担保）奖励项目汇总表</w:t>
            </w:r>
            <w:r>
              <w:rPr>
                <w:rFonts w:ascii="仿宋_GB2312" w:hAnsi="宋体" w:eastAsia="仿宋_GB2312" w:cs="宋体"/>
                <w:b/>
                <w:color w:val="000000"/>
                <w:kern w:val="0"/>
                <w:szCs w:val="32"/>
              </w:rPr>
              <w:t xml:space="preserve">          </w:t>
            </w:r>
            <w:r>
              <w:rPr>
                <w:rFonts w:ascii="仿宋_GB2312" w:hAnsi="宋体" w:eastAsia="仿宋_GB2312" w:cs="宋体"/>
                <w:b/>
                <w:kern w:val="0"/>
                <w:szCs w:val="32"/>
              </w:rPr>
              <w:t xml:space="preserve">   </w:t>
            </w:r>
            <w:r>
              <w:rPr>
                <w:rFonts w:hint="eastAsia" w:ascii="仿宋_GB2312" w:hAnsi="宋体" w:eastAsia="仿宋_GB2312" w:cs="宋体"/>
                <w:b/>
                <w:color w:val="000000"/>
                <w:kern w:val="0"/>
                <w:sz w:val="24"/>
                <w:szCs w:val="32"/>
              </w:rPr>
              <w:t>单位：万元、户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序号</w:t>
            </w:r>
          </w:p>
        </w:tc>
        <w:tc>
          <w:tcPr>
            <w:tcW w:w="34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担保公司名称</w:t>
            </w:r>
          </w:p>
        </w:tc>
        <w:tc>
          <w:tcPr>
            <w:tcW w:w="30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新增</w:t>
            </w:r>
            <w:r>
              <w:rPr>
                <w:rFonts w:ascii="仿宋_GB2312" w:hAnsi="宋体" w:eastAsia="仿宋_GB2312" w:cs="宋体"/>
                <w:b/>
                <w:color w:val="000000"/>
                <w:kern w:val="0"/>
                <w:sz w:val="20"/>
              </w:rPr>
              <w:t>500万（含）-800万担保</w:t>
            </w:r>
          </w:p>
        </w:tc>
        <w:tc>
          <w:tcPr>
            <w:tcW w:w="24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新增</w:t>
            </w:r>
            <w:r>
              <w:rPr>
                <w:rFonts w:ascii="仿宋_GB2312" w:hAnsi="宋体" w:eastAsia="仿宋_GB2312" w:cs="宋体"/>
                <w:b/>
                <w:color w:val="000000"/>
                <w:kern w:val="0"/>
                <w:sz w:val="20"/>
              </w:rPr>
              <w:t>500万以下担保</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申请奖励额度</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联系人</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b/>
                <w:color w:val="000000"/>
                <w:sz w:val="20"/>
              </w:rPr>
            </w:pPr>
            <w:r>
              <w:rPr>
                <w:rStyle w:val="12"/>
                <w:rFonts w:hint="default" w:ascii="仿宋_GB2312" w:eastAsia="仿宋_GB2312"/>
              </w:rPr>
              <w:t>联系电话</w:t>
            </w:r>
          </w:p>
        </w:tc>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b/>
                <w:color w:val="000000"/>
                <w:sz w:val="20"/>
              </w:rPr>
            </w:pPr>
            <w:r>
              <w:rPr>
                <w:rStyle w:val="12"/>
                <w:rFonts w:hint="default" w:ascii="仿宋_GB2312" w:eastAsia="仿宋_GB2312"/>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34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担保金额</w:t>
            </w:r>
          </w:p>
        </w:tc>
        <w:tc>
          <w:tcPr>
            <w:tcW w:w="1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担保户数</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担保金额</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担保户数</w:t>
            </w: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color w:val="000000"/>
                <w:sz w:val="20"/>
              </w:rPr>
            </w:pPr>
          </w:p>
        </w:tc>
        <w:tc>
          <w:tcPr>
            <w:tcW w:w="10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349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color w:val="000000"/>
                <w:sz w:val="20"/>
              </w:rPr>
            </w:pPr>
          </w:p>
        </w:tc>
        <w:tc>
          <w:tcPr>
            <w:tcW w:w="10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349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color w:val="000000"/>
                <w:sz w:val="20"/>
              </w:rPr>
            </w:pPr>
          </w:p>
        </w:tc>
        <w:tc>
          <w:tcPr>
            <w:tcW w:w="10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349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color w:val="000000"/>
                <w:sz w:val="20"/>
              </w:rPr>
            </w:pPr>
          </w:p>
        </w:tc>
        <w:tc>
          <w:tcPr>
            <w:tcW w:w="10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349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b/>
                <w:color w:val="00000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color w:val="000000"/>
                <w:sz w:val="20"/>
              </w:rPr>
            </w:pPr>
          </w:p>
        </w:tc>
        <w:tc>
          <w:tcPr>
            <w:tcW w:w="10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rPr>
            </w:pPr>
          </w:p>
        </w:tc>
        <w:tc>
          <w:tcPr>
            <w:tcW w:w="34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rPr>
            </w:pP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20"/>
              </w:rPr>
            </w:pPr>
          </w:p>
        </w:tc>
        <w:tc>
          <w:tcPr>
            <w:tcW w:w="1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20"/>
              </w:rPr>
            </w:pP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20"/>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rPr>
            </w:pPr>
          </w:p>
        </w:tc>
        <w:tc>
          <w:tcPr>
            <w:tcW w:w="106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b/>
                <w:color w:val="000000"/>
                <w:sz w:val="20"/>
              </w:rPr>
            </w:pPr>
          </w:p>
        </w:tc>
        <w:tc>
          <w:tcPr>
            <w:tcW w:w="109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b/>
                <w:color w:val="000000"/>
                <w:sz w:val="20"/>
              </w:rPr>
            </w:pPr>
          </w:p>
        </w:tc>
      </w:tr>
    </w:tbl>
    <w:p>
      <w:pPr>
        <w:spacing w:line="360" w:lineRule="auto"/>
        <w:rPr>
          <w:rFonts w:ascii="仿宋_GB2312" w:eastAsia="仿宋_GB2312"/>
          <w:szCs w:val="32"/>
        </w:rPr>
      </w:pPr>
    </w:p>
    <w:p>
      <w:pPr>
        <w:spacing w:line="360" w:lineRule="auto"/>
        <w:rPr>
          <w:rFonts w:ascii="仿宋_GB2312" w:eastAsia="仿宋_GB2312"/>
          <w:szCs w:val="32"/>
        </w:rPr>
        <w:sectPr>
          <w:pgSz w:w="16838" w:h="11906" w:orient="landscape"/>
          <w:pgMar w:top="1800" w:right="1440" w:bottom="1800" w:left="1440" w:header="851" w:footer="992" w:gutter="0"/>
          <w:cols w:space="720" w:num="1"/>
          <w:docGrid w:type="lines" w:linePitch="435" w:charSpace="0"/>
        </w:sectPr>
      </w:pPr>
    </w:p>
    <w:p>
      <w:pPr>
        <w:widowControl/>
        <w:shd w:val="clear" w:color="auto" w:fill="FFFFFF"/>
        <w:spacing w:after="90" w:line="360" w:lineRule="auto"/>
        <w:ind w:firstLine="602" w:firstLineChars="200"/>
        <w:jc w:val="left"/>
        <w:rPr>
          <w:rFonts w:ascii="仿宋_GB2312" w:eastAsia="仿宋_GB2312"/>
          <w:b/>
          <w:sz w:val="30"/>
          <w:szCs w:val="30"/>
        </w:rPr>
      </w:pPr>
      <w:r>
        <w:rPr>
          <w:rFonts w:hint="eastAsia" w:ascii="仿宋_GB2312" w:eastAsia="仿宋_GB2312"/>
          <w:b/>
          <w:sz w:val="30"/>
          <w:szCs w:val="30"/>
        </w:rPr>
        <w:t>附件3：</w:t>
      </w:r>
    </w:p>
    <w:p>
      <w:pPr>
        <w:widowControl/>
        <w:shd w:val="clear" w:color="auto" w:fill="FFFFFF"/>
        <w:spacing w:after="90" w:line="360" w:lineRule="auto"/>
        <w:ind w:firstLine="964" w:firstLineChars="300"/>
        <w:jc w:val="left"/>
        <w:rPr>
          <w:rFonts w:ascii="仿宋_GB2312" w:hAnsi="宋体" w:eastAsia="仿宋_GB2312" w:cs="宋体"/>
          <w:b/>
          <w:kern w:val="0"/>
          <w:szCs w:val="32"/>
        </w:rPr>
      </w:pPr>
      <w:r>
        <w:rPr>
          <w:rFonts w:hint="eastAsia" w:ascii="仿宋_GB2312" w:hAnsi="宋体" w:eastAsia="仿宋_GB2312" w:cs="宋体"/>
          <w:b/>
          <w:kern w:val="0"/>
          <w:szCs w:val="32"/>
        </w:rPr>
        <w:t xml:space="preserve">   表3   新增融资性担保业务情况明细表                  单位：万元</w:t>
      </w:r>
    </w:p>
    <w:tbl>
      <w:tblPr>
        <w:tblW w:w="1484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6"/>
        <w:gridCol w:w="638"/>
        <w:gridCol w:w="567"/>
        <w:gridCol w:w="567"/>
        <w:gridCol w:w="709"/>
        <w:gridCol w:w="868"/>
        <w:gridCol w:w="975"/>
        <w:gridCol w:w="851"/>
        <w:gridCol w:w="898"/>
        <w:gridCol w:w="803"/>
        <w:gridCol w:w="850"/>
        <w:gridCol w:w="567"/>
        <w:gridCol w:w="709"/>
        <w:gridCol w:w="992"/>
        <w:gridCol w:w="853"/>
        <w:gridCol w:w="706"/>
        <w:gridCol w:w="709"/>
        <w:gridCol w:w="851"/>
        <w:gridCol w:w="708"/>
        <w:gridCol w:w="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jc w:val="center"/>
        </w:trPr>
        <w:tc>
          <w:tcPr>
            <w:tcW w:w="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序号</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协作银行名称</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受保企业名称</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r>
              <w:rPr>
                <w:rFonts w:hint="eastAsia" w:ascii="仿宋_GB2312" w:hAnsi="宋体" w:eastAsia="仿宋_GB2312" w:cs="宋体"/>
                <w:b/>
                <w:color w:val="000000"/>
                <w:kern w:val="0"/>
                <w:sz w:val="20"/>
              </w:rPr>
              <w:t>公司类型</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kern w:val="0"/>
                <w:sz w:val="20"/>
              </w:rPr>
            </w:pPr>
            <w:r>
              <w:rPr>
                <w:rFonts w:hint="eastAsia" w:ascii="仿宋_GB2312" w:hAnsi="宋体" w:eastAsia="仿宋_GB2312" w:cs="宋体"/>
                <w:b/>
                <w:color w:val="000000"/>
                <w:kern w:val="0"/>
                <w:sz w:val="20"/>
              </w:rPr>
              <w:t>企业是否注册在北京</w:t>
            </w:r>
          </w:p>
        </w:tc>
        <w:tc>
          <w:tcPr>
            <w:tcW w:w="8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受保企业行业</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受保企业人数(担保前一年)</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受保企业营业收入(担保前一年)</w:t>
            </w: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受保企业资产总额(担保前一年)</w:t>
            </w:r>
          </w:p>
        </w:tc>
        <w:tc>
          <w:tcPr>
            <w:tcW w:w="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受保企业法定代表人</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受保企业联系电话</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担保金额</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担保费收入</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担保机构与受保企业合同号</w:t>
            </w:r>
          </w:p>
        </w:tc>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贷款银行与受保企业合同号</w:t>
            </w:r>
          </w:p>
        </w:tc>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担保责任发生日期</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担保责任解除日期</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银行同期贷款基准利率%</w:t>
            </w:r>
          </w:p>
        </w:tc>
        <w:tc>
          <w:tcPr>
            <w:tcW w:w="70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仿宋_GB2312" w:hAnsi="宋体" w:eastAsia="仿宋_GB2312" w:cs="宋体"/>
                <w:b/>
                <w:color w:val="000000"/>
                <w:kern w:val="0"/>
                <w:sz w:val="20"/>
              </w:rPr>
            </w:pPr>
            <w:r>
              <w:rPr>
                <w:rFonts w:hint="eastAsia" w:ascii="仿宋_GB2312" w:hAnsi="宋体" w:eastAsia="仿宋_GB2312" w:cs="宋体"/>
                <w:b/>
                <w:color w:val="000000"/>
                <w:kern w:val="0"/>
                <w:sz w:val="20"/>
              </w:rPr>
              <w:t>是否属于融资性担保</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color w:val="000000"/>
                <w:sz w:val="20"/>
              </w:rPr>
            </w:pPr>
            <w:r>
              <w:rPr>
                <w:rFonts w:hint="eastAsia" w:ascii="仿宋_GB2312" w:hAnsi="宋体" w:eastAsia="仿宋_GB2312" w:cs="宋体"/>
                <w:b/>
                <w:color w:val="000000"/>
                <w:kern w:val="0"/>
                <w:sz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cs="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cs="宋体"/>
                <w:color w:val="000000"/>
                <w:sz w:val="20"/>
              </w:rPr>
            </w:pPr>
          </w:p>
        </w:tc>
        <w:tc>
          <w:tcPr>
            <w:tcW w:w="8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0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8"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cs="宋体"/>
                <w:color w:val="000000"/>
                <w:sz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cs="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cs="宋体"/>
                <w:color w:val="000000"/>
                <w:sz w:val="20"/>
              </w:rPr>
            </w:pPr>
          </w:p>
        </w:tc>
        <w:tc>
          <w:tcPr>
            <w:tcW w:w="8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0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8"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cs="宋体"/>
                <w:color w:val="000000"/>
                <w:sz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cs="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cs="宋体"/>
                <w:color w:val="000000"/>
                <w:sz w:val="20"/>
              </w:rPr>
            </w:pPr>
          </w:p>
        </w:tc>
        <w:tc>
          <w:tcPr>
            <w:tcW w:w="8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0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8"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cs="宋体"/>
                <w:color w:val="000000"/>
                <w:sz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cs="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cs="宋体"/>
                <w:color w:val="000000"/>
                <w:sz w:val="20"/>
              </w:rPr>
            </w:pPr>
          </w:p>
        </w:tc>
        <w:tc>
          <w:tcPr>
            <w:tcW w:w="8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0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c>
          <w:tcPr>
            <w:tcW w:w="708"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cs="宋体"/>
                <w:color w:val="000000"/>
                <w:sz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0"/>
              </w:rPr>
            </w:pPr>
          </w:p>
        </w:tc>
      </w:tr>
    </w:tbl>
    <w:p>
      <w:pPr>
        <w:spacing w:line="480" w:lineRule="exact"/>
        <w:ind w:firstLine="120" w:firstLineChars="50"/>
        <w:rPr>
          <w:rFonts w:ascii="仿宋_GB2312" w:eastAsia="仿宋_GB2312"/>
          <w:sz w:val="24"/>
          <w:szCs w:val="32"/>
        </w:rPr>
      </w:pPr>
      <w:r>
        <w:rPr>
          <w:rFonts w:hint="eastAsia" w:ascii="仿宋_GB2312" w:eastAsia="仿宋_GB2312"/>
          <w:sz w:val="24"/>
          <w:szCs w:val="32"/>
        </w:rPr>
        <w:t>填表说明：1.公司类型：依据营业执照的类型填写</w:t>
      </w:r>
    </w:p>
    <w:p>
      <w:pPr>
        <w:spacing w:line="360" w:lineRule="auto"/>
        <w:rPr>
          <w:rFonts w:ascii="仿宋_GB2312" w:eastAsia="仿宋_GB2312"/>
          <w:szCs w:val="32"/>
        </w:rPr>
        <w:sectPr>
          <w:pgSz w:w="16838" w:h="11906" w:orient="landscape"/>
          <w:pgMar w:top="1800" w:right="1440" w:bottom="1800" w:left="1440" w:header="851" w:footer="992" w:gutter="0"/>
          <w:cols w:space="720" w:num="1"/>
          <w:docGrid w:type="lines" w:linePitch="435" w:charSpace="0"/>
        </w:sectPr>
      </w:pPr>
    </w:p>
    <w:p>
      <w:pPr>
        <w:widowControl/>
        <w:shd w:val="clear" w:color="auto" w:fill="FFFFFF"/>
        <w:spacing w:after="90" w:line="360" w:lineRule="auto"/>
        <w:jc w:val="left"/>
        <w:rPr>
          <w:rFonts w:ascii="仿宋_GB2312" w:eastAsia="仿宋_GB2312"/>
          <w:b/>
          <w:kern w:val="0"/>
          <w:sz w:val="30"/>
          <w:szCs w:val="30"/>
        </w:rPr>
      </w:pPr>
      <w:r>
        <w:rPr>
          <w:rFonts w:hint="eastAsia" w:ascii="仿宋_GB2312" w:eastAsia="仿宋_GB2312"/>
          <w:b/>
          <w:kern w:val="0"/>
          <w:sz w:val="30"/>
          <w:szCs w:val="30"/>
          <w:lang w:eastAsia="zh-CN"/>
        </w:rPr>
        <w:t>附件：</w:t>
      </w:r>
      <w:r>
        <w:rPr>
          <w:rFonts w:ascii="仿宋_GB2312" w:eastAsia="仿宋_GB2312"/>
          <w:b/>
          <w:kern w:val="0"/>
          <w:sz w:val="30"/>
          <w:szCs w:val="30"/>
        </w:rPr>
        <w:t>申报材料</w:t>
      </w:r>
      <w:r>
        <w:rPr>
          <w:rFonts w:hint="eastAsia" w:ascii="仿宋_GB2312" w:eastAsia="仿宋_GB2312"/>
          <w:b/>
          <w:kern w:val="0"/>
          <w:sz w:val="30"/>
          <w:szCs w:val="30"/>
        </w:rPr>
        <w:t>承诺书模板</w:t>
      </w:r>
    </w:p>
    <w:p>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hint="eastAsia" w:eastAsia="仿宋_GB2312"/>
          <w:b/>
          <w:color w:val="000000"/>
          <w:kern w:val="0"/>
          <w:sz w:val="44"/>
          <w:szCs w:val="44"/>
        </w:rPr>
        <w:t>承诺书</w:t>
      </w:r>
    </w:p>
    <w:p>
      <w:pPr>
        <w:widowControl/>
        <w:adjustRightInd w:val="0"/>
        <w:snapToGrid w:val="0"/>
        <w:spacing w:before="100" w:beforeAutospacing="1" w:after="100" w:afterAutospacing="1" w:line="360" w:lineRule="auto"/>
        <w:ind w:firstLine="645"/>
        <w:jc w:val="left"/>
        <w:rPr>
          <w:rFonts w:eastAsia="仿宋_GB2312"/>
          <w:color w:val="000000"/>
          <w:kern w:val="0"/>
          <w:szCs w:val="32"/>
        </w:rPr>
      </w:pPr>
      <w:r>
        <w:rPr>
          <w:rFonts w:eastAsia="仿宋_GB2312"/>
          <w:color w:val="000000"/>
          <w:kern w:val="0"/>
          <w:szCs w:val="32"/>
        </w:rPr>
        <w:t>本单位知悉并保证所提供的</w:t>
      </w:r>
      <w:r>
        <w:rPr>
          <w:rFonts w:hint="eastAsia" w:eastAsia="仿宋_GB2312"/>
          <w:color w:val="000000"/>
          <w:kern w:val="0"/>
          <w:szCs w:val="32"/>
        </w:rPr>
        <w:t>小微企业融资担保项目</w:t>
      </w:r>
      <w:r>
        <w:rPr>
          <w:rFonts w:eastAsia="仿宋_GB2312"/>
          <w:color w:val="000000"/>
          <w:kern w:val="0"/>
          <w:szCs w:val="32"/>
        </w:rPr>
        <w:t>申报资料和相关证明文件</w:t>
      </w:r>
      <w:r>
        <w:rPr>
          <w:rFonts w:hint="eastAsia" w:eastAsia="仿宋_GB2312"/>
          <w:color w:val="000000"/>
          <w:kern w:val="0"/>
          <w:szCs w:val="32"/>
          <w:lang w:eastAsia="zh-CN"/>
        </w:rPr>
        <w:t>是</w:t>
      </w:r>
      <w:r>
        <w:rPr>
          <w:rFonts w:eastAsia="仿宋_GB2312"/>
          <w:color w:val="000000"/>
          <w:kern w:val="0"/>
          <w:szCs w:val="32"/>
        </w:rPr>
        <w:t>真实、完整和准确</w:t>
      </w:r>
      <w:r>
        <w:rPr>
          <w:rFonts w:hint="eastAsia" w:eastAsia="仿宋_GB2312"/>
          <w:color w:val="000000"/>
          <w:kern w:val="0"/>
          <w:szCs w:val="32"/>
          <w:lang w:eastAsia="zh-CN"/>
        </w:rPr>
        <w:t>的</w:t>
      </w:r>
      <w:r>
        <w:rPr>
          <w:rFonts w:eastAsia="仿宋_GB2312"/>
          <w:color w:val="000000"/>
          <w:kern w:val="0"/>
          <w:szCs w:val="32"/>
        </w:rPr>
        <w:t>，并承担因资料虚假而产生的后果。</w:t>
      </w:r>
    </w:p>
    <w:p>
      <w:pPr>
        <w:widowControl/>
        <w:adjustRightInd w:val="0"/>
        <w:snapToGrid w:val="0"/>
        <w:spacing w:before="100" w:beforeAutospacing="1" w:after="100" w:afterAutospacing="1" w:line="360" w:lineRule="auto"/>
        <w:ind w:firstLine="645"/>
        <w:jc w:val="left"/>
        <w:rPr>
          <w:rFonts w:hint="eastAsia" w:eastAsia="仿宋_GB2312"/>
          <w:szCs w:val="32"/>
        </w:rPr>
      </w:pPr>
      <w:r>
        <w:rPr>
          <w:rFonts w:hint="eastAsia" w:eastAsia="仿宋_GB2312"/>
          <w:szCs w:val="32"/>
        </w:rPr>
        <w:t>本</w:t>
      </w:r>
      <w:r>
        <w:rPr>
          <w:rFonts w:eastAsia="仿宋_GB2312"/>
          <w:szCs w:val="32"/>
        </w:rPr>
        <w:t>单位</w:t>
      </w:r>
      <w:r>
        <w:rPr>
          <w:rFonts w:hint="eastAsia" w:eastAsia="仿宋_GB2312"/>
          <w:szCs w:val="32"/>
        </w:rPr>
        <w:t>承诺此次申报项目</w:t>
      </w:r>
      <w:r>
        <w:rPr>
          <w:rFonts w:hint="eastAsia" w:ascii="仿宋_GB2312" w:eastAsia="仿宋_GB2312" w:cs="仿宋_GB2312"/>
          <w:szCs w:val="32"/>
        </w:rPr>
        <w:t>未获得过</w:t>
      </w:r>
      <w:r>
        <w:rPr>
          <w:rFonts w:hint="eastAsia" w:ascii="仿宋_GB2312" w:eastAsia="仿宋_GB2312"/>
          <w:color w:val="000000"/>
          <w:szCs w:val="32"/>
        </w:rPr>
        <w:t>市级财政资金支持</w:t>
      </w:r>
      <w:r>
        <w:rPr>
          <w:rFonts w:hint="eastAsia" w:eastAsia="仿宋_GB2312"/>
          <w:szCs w:val="32"/>
        </w:rPr>
        <w:t>。</w:t>
      </w:r>
    </w:p>
    <w:p>
      <w:pPr>
        <w:widowControl/>
        <w:adjustRightInd w:val="0"/>
        <w:snapToGrid w:val="0"/>
        <w:spacing w:before="100" w:beforeAutospacing="1" w:after="100" w:afterAutospacing="1" w:line="360" w:lineRule="auto"/>
        <w:ind w:firstLine="645"/>
        <w:jc w:val="left"/>
        <w:rPr>
          <w:rFonts w:hint="eastAsia" w:eastAsia="仿宋_GB2312"/>
          <w:szCs w:val="32"/>
        </w:rPr>
      </w:pPr>
    </w:p>
    <w:p>
      <w:pPr>
        <w:widowControl/>
        <w:adjustRightInd w:val="0"/>
        <w:snapToGrid w:val="0"/>
        <w:spacing w:before="100" w:beforeAutospacing="1" w:after="100" w:afterAutospacing="1" w:line="360" w:lineRule="auto"/>
        <w:ind w:firstLine="645"/>
        <w:jc w:val="left"/>
        <w:rPr>
          <w:rFonts w:hint="eastAsia" w:eastAsia="仿宋_GB2312"/>
          <w:szCs w:val="32"/>
        </w:rPr>
      </w:pP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eastAsia="仿宋_GB2312"/>
          <w:color w:val="000000"/>
          <w:kern w:val="0"/>
          <w:szCs w:val="32"/>
        </w:rPr>
        <w:t xml:space="preserve">申报单位（盖章）：  </w:t>
      </w: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eastAsia="仿宋_GB2312"/>
          <w:color w:val="000000"/>
          <w:kern w:val="0"/>
          <w:szCs w:val="32"/>
        </w:rPr>
        <w:t>法定代表人（签字）：</w:t>
      </w:r>
    </w:p>
    <w:p>
      <w:pPr>
        <w:widowControl/>
        <w:adjustRightInd w:val="0"/>
        <w:snapToGrid w:val="0"/>
        <w:spacing w:line="520" w:lineRule="exact"/>
        <w:ind w:firstLine="2880" w:firstLineChars="900"/>
        <w:jc w:val="left"/>
        <w:rPr>
          <w:rFonts w:eastAsia="仿宋_GB2312"/>
          <w:color w:val="000000"/>
          <w:kern w:val="0"/>
          <w:szCs w:val="32"/>
        </w:rPr>
      </w:pPr>
      <w:r>
        <w:rPr>
          <w:rFonts w:eastAsia="仿宋_GB2312"/>
          <w:color w:val="000000"/>
          <w:kern w:val="0"/>
          <w:szCs w:val="32"/>
        </w:rPr>
        <w:t xml:space="preserve">日期：     年    月   日 </w:t>
      </w: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widowControl/>
        <w:adjustRightInd w:val="0"/>
        <w:snapToGrid w:val="0"/>
        <w:spacing w:line="520" w:lineRule="exact"/>
        <w:jc w:val="left"/>
        <w:rPr>
          <w:rFonts w:eastAsia="仿宋_GB2312"/>
          <w:color w:val="000000"/>
          <w:kern w:val="0"/>
          <w:szCs w:val="32"/>
        </w:rPr>
      </w:pPr>
    </w:p>
    <w:p>
      <w:pPr>
        <w:pStyle w:val="2"/>
        <w:jc w:val="left"/>
        <w:rPr>
          <w:rFonts w:ascii="仿宋_GB2312" w:eastAsia="仿宋_GB2312"/>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t>1</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t>10</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435"/>
  <w:displayHorizontalDrawingGridEvery w:val="0"/>
  <w:displayVerticalDrawingGridEvery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pPr>
      <w:widowControl w:val="0"/>
      <w:jc w:val="both"/>
    </w:pPr>
    <w:rPr>
      <w:rFonts w:ascii="Times New Roman" w:hAnsi="Times New Roman" w:eastAsia="仿宋体" w:cs="Times New Roman"/>
      <w:kern w:val="2"/>
      <w:sz w:val="32"/>
      <w:lang w:val="en-US" w:eastAsia="zh-CN" w:bidi="ar-SA"/>
    </w:rPr>
  </w:style>
  <w:style w:type="paragraph" w:styleId="2">
    <w:name w:val="heading 2"/>
    <w:basedOn w:val="1"/>
    <w:next w:val="1"/>
    <w:link w:val="16"/>
    <w:qFormat/>
    <w:uiPriority w:val="0"/>
    <w:pPr>
      <w:keepNext/>
      <w:keepLines/>
      <w:adjustRightInd w:val="0"/>
      <w:snapToGrid w:val="0"/>
      <w:spacing w:before="240" w:after="120" w:line="360" w:lineRule="auto"/>
      <w:jc w:val="center"/>
      <w:outlineLvl w:val="1"/>
    </w:pPr>
    <w:rPr>
      <w:rFonts w:ascii="Cambria" w:hAnsi="Cambria" w:eastAsia="宋体"/>
      <w:b/>
      <w:bCs/>
      <w:szCs w:val="32"/>
    </w:rPr>
  </w:style>
  <w:style w:type="character" w:default="1" w:styleId="7">
    <w:name w:val="Default Paragraph Font"/>
    <w:unhideWhenUsed/>
    <w:uiPriority w:val="1"/>
  </w:style>
  <w:style w:type="paragraph" w:styleId="3">
    <w:name w:val="Document Map"/>
    <w:basedOn w:val="1"/>
    <w:link w:val="9"/>
    <w:unhideWhenUsed/>
    <w:qFormat/>
    <w:uiPriority w:val="99"/>
    <w:rPr>
      <w:rFonts w:ascii="宋体" w:eastAsia="宋体"/>
      <w:sz w:val="18"/>
      <w:szCs w:val="18"/>
    </w:rPr>
  </w:style>
  <w:style w:type="paragraph" w:styleId="4">
    <w:name w:val="Balloon Text"/>
    <w:basedOn w:val="1"/>
    <w:link w:val="15"/>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character" w:customStyle="1" w:styleId="9">
    <w:name w:val="文档结构图 Char"/>
    <w:basedOn w:val="7"/>
    <w:link w:val="3"/>
    <w:semiHidden/>
    <w:qFormat/>
    <w:uiPriority w:val="99"/>
    <w:rPr>
      <w:rFonts w:ascii="宋体" w:hAnsi="Times New Roman" w:eastAsia="宋体" w:cs="Times New Roman"/>
      <w:sz w:val="18"/>
      <w:szCs w:val="18"/>
    </w:rPr>
  </w:style>
  <w:style w:type="character" w:customStyle="1" w:styleId="10">
    <w:name w:val="页眉 Char"/>
    <w:basedOn w:val="7"/>
    <w:link w:val="6"/>
    <w:uiPriority w:val="99"/>
    <w:rPr>
      <w:rFonts w:ascii="Times New Roman" w:hAnsi="Times New Roman" w:eastAsia="仿宋体" w:cs="Times New Roman"/>
      <w:sz w:val="18"/>
      <w:szCs w:val="18"/>
    </w:rPr>
  </w:style>
  <w:style w:type="character" w:customStyle="1" w:styleId="11">
    <w:name w:val="页脚 Char"/>
    <w:basedOn w:val="7"/>
    <w:link w:val="5"/>
    <w:qFormat/>
    <w:uiPriority w:val="99"/>
    <w:rPr>
      <w:rFonts w:ascii="Times New Roman" w:hAnsi="Times New Roman" w:eastAsia="仿宋体" w:cs="Times New Roman"/>
      <w:sz w:val="18"/>
      <w:szCs w:val="18"/>
    </w:rPr>
  </w:style>
  <w:style w:type="character" w:customStyle="1" w:styleId="12">
    <w:name w:val="font31"/>
    <w:basedOn w:val="7"/>
    <w:qFormat/>
    <w:uiPriority w:val="0"/>
    <w:rPr>
      <w:rFonts w:hint="eastAsia" w:ascii="宋体" w:hAnsi="宋体" w:eastAsia="宋体" w:cs="宋体"/>
      <w:b/>
      <w:color w:val="000000"/>
      <w:sz w:val="20"/>
      <w:szCs w:val="20"/>
    </w:rPr>
  </w:style>
  <w:style w:type="character" w:customStyle="1" w:styleId="13">
    <w:name w:val="font11"/>
    <w:basedOn w:val="7"/>
    <w:qFormat/>
    <w:uiPriority w:val="0"/>
    <w:rPr>
      <w:rFonts w:hint="eastAsia" w:ascii="宋体" w:hAnsi="宋体" w:eastAsia="宋体" w:cs="宋体"/>
      <w:color w:val="000000"/>
      <w:sz w:val="30"/>
      <w:szCs w:val="30"/>
    </w:rPr>
  </w:style>
  <w:style w:type="character" w:customStyle="1" w:styleId="14">
    <w:name w:val="font01"/>
    <w:basedOn w:val="7"/>
    <w:qFormat/>
    <w:uiPriority w:val="0"/>
    <w:rPr>
      <w:rFonts w:ascii="仿宋_GB2312" w:eastAsia="仿宋_GB2312" w:cs="仿宋_GB2312"/>
      <w:color w:val="000000"/>
      <w:sz w:val="30"/>
      <w:szCs w:val="30"/>
    </w:rPr>
  </w:style>
  <w:style w:type="character" w:customStyle="1" w:styleId="15">
    <w:name w:val="批注框文本 Char"/>
    <w:basedOn w:val="7"/>
    <w:link w:val="4"/>
    <w:semiHidden/>
    <w:qFormat/>
    <w:uiPriority w:val="99"/>
    <w:rPr>
      <w:rFonts w:ascii="Times New Roman" w:hAnsi="Times New Roman" w:eastAsia="仿宋体" w:cs="Times New Roman"/>
      <w:sz w:val="18"/>
      <w:szCs w:val="18"/>
    </w:rPr>
  </w:style>
  <w:style w:type="character" w:customStyle="1" w:styleId="16">
    <w:name w:val="标题 2 Char"/>
    <w:basedOn w:val="7"/>
    <w:link w:val="2"/>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345</Words>
  <Characters>1973</Characters>
  <Lines>16</Lines>
  <Paragraphs>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2017-11-14T10:28:00Z</dcterms:created>
  <dc:creator>scl</dc:creator>
  <cp:lastModifiedBy>郑晴</cp:lastModifiedBy>
  <cp:lastPrinted>2017-11-27T03:48:00Z</cp:lastPrinted>
  <dcterms:modified xsi:type="dcterms:W3CDTF">2018-02-02T08:07:37Z</dcterms:modified>
  <dc:title>附件二：中小企业融资担保项目申报材料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